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870"/>
        <w:gridCol w:w="5220"/>
      </w:tblGrid>
      <w:tr w:rsidR="003804F0" w:rsidRPr="005749C1" w14:paraId="2933D31A" w14:textId="77777777" w:rsidTr="008B049C">
        <w:trPr>
          <w:trHeight w:val="268"/>
        </w:trPr>
        <w:tc>
          <w:tcPr>
            <w:tcW w:w="1548" w:type="dxa"/>
            <w:shd w:val="clear" w:color="auto" w:fill="auto"/>
          </w:tcPr>
          <w:p w14:paraId="1574242A" w14:textId="77777777" w:rsidR="003804F0" w:rsidRPr="005749C1" w:rsidRDefault="00E56713" w:rsidP="008B049C">
            <w:pPr>
              <w:ind w:left="-90"/>
              <w:rPr>
                <w:rFonts w:ascii="Times New Roman" w:hAnsi="Times New Roman" w:cs="Times New Roman"/>
                <w:b/>
                <w:sz w:val="24"/>
                <w:szCs w:val="24"/>
              </w:rPr>
            </w:pPr>
            <w:bookmarkStart w:id="0" w:name="_GoBack"/>
            <w:bookmarkEnd w:id="0"/>
            <w:r w:rsidRPr="005749C1">
              <w:rPr>
                <w:rFonts w:ascii="Times New Roman" w:hAnsi="Times New Roman" w:cs="Times New Roman"/>
                <w:sz w:val="24"/>
                <w:szCs w:val="24"/>
              </w:rPr>
              <w:br w:type="page"/>
            </w:r>
            <w:r w:rsidR="003804F0" w:rsidRPr="005749C1">
              <w:rPr>
                <w:rFonts w:ascii="Times New Roman" w:hAnsi="Times New Roman" w:cs="Times New Roman"/>
                <w:noProof/>
                <w:color w:val="00703C"/>
                <w:sz w:val="24"/>
                <w:szCs w:val="24"/>
              </w:rPr>
              <w:drawing>
                <wp:inline distT="0" distB="0" distL="0" distR="0" wp14:anchorId="2FB5E74A" wp14:editId="7076DBF2">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8" cstate="print"/>
                          <a:stretch>
                            <a:fillRect/>
                          </a:stretch>
                        </pic:blipFill>
                        <pic:spPr>
                          <a:xfrm>
                            <a:off x="0" y="0"/>
                            <a:ext cx="876188" cy="852652"/>
                          </a:xfrm>
                          <a:prstGeom prst="rect">
                            <a:avLst/>
                          </a:prstGeom>
                        </pic:spPr>
                      </pic:pic>
                    </a:graphicData>
                  </a:graphic>
                </wp:inline>
              </w:drawing>
            </w:r>
          </w:p>
        </w:tc>
        <w:tc>
          <w:tcPr>
            <w:tcW w:w="9090" w:type="dxa"/>
            <w:gridSpan w:val="2"/>
            <w:shd w:val="clear" w:color="auto" w:fill="auto"/>
          </w:tcPr>
          <w:p w14:paraId="239C1EA6" w14:textId="77777777" w:rsidR="003804F0" w:rsidRPr="005749C1" w:rsidRDefault="003804F0" w:rsidP="008B049C">
            <w:pPr>
              <w:ind w:left="-90"/>
              <w:rPr>
                <w:rFonts w:ascii="Times New Roman" w:hAnsi="Times New Roman" w:cs="Times New Roman"/>
                <w:b/>
                <w:sz w:val="24"/>
                <w:szCs w:val="24"/>
              </w:rPr>
            </w:pPr>
          </w:p>
          <w:p w14:paraId="37509368" w14:textId="611C8F24" w:rsidR="003804F0" w:rsidRPr="005749C1" w:rsidRDefault="002107D4" w:rsidP="007D775F">
            <w:pPr>
              <w:ind w:left="-90"/>
              <w:rPr>
                <w:rFonts w:ascii="Times New Roman" w:hAnsi="Times New Roman" w:cs="Times New Roman"/>
                <w:b/>
                <w:sz w:val="24"/>
                <w:szCs w:val="24"/>
              </w:rPr>
            </w:pPr>
            <w:r w:rsidRPr="005749C1">
              <w:rPr>
                <w:rFonts w:ascii="Times New Roman" w:hAnsi="Times New Roman" w:cs="Times New Roman"/>
                <w:b/>
                <w:sz w:val="24"/>
                <w:szCs w:val="24"/>
              </w:rPr>
              <w:t>RFP</w:t>
            </w:r>
            <w:r w:rsidR="007D775F">
              <w:rPr>
                <w:rFonts w:ascii="Times New Roman" w:hAnsi="Times New Roman" w:cs="Times New Roman"/>
                <w:b/>
                <w:sz w:val="24"/>
                <w:szCs w:val="24"/>
              </w:rPr>
              <w:t xml:space="preserve"> </w:t>
            </w:r>
            <w:r w:rsidR="00CE3052">
              <w:rPr>
                <w:rFonts w:ascii="Times New Roman" w:hAnsi="Times New Roman" w:cs="Times New Roman"/>
                <w:b/>
                <w:sz w:val="24"/>
                <w:szCs w:val="24"/>
              </w:rPr>
              <w:t>20</w:t>
            </w:r>
            <w:r w:rsidR="007D775F">
              <w:rPr>
                <w:rFonts w:ascii="Times New Roman" w:hAnsi="Times New Roman" w:cs="Times New Roman"/>
                <w:b/>
                <w:sz w:val="24"/>
                <w:szCs w:val="24"/>
              </w:rPr>
              <w:t>-014</w:t>
            </w:r>
            <w:r w:rsidR="00233EB4" w:rsidRPr="005749C1">
              <w:rPr>
                <w:rFonts w:ascii="Times New Roman" w:hAnsi="Times New Roman" w:cs="Times New Roman"/>
                <w:b/>
                <w:sz w:val="24"/>
                <w:szCs w:val="24"/>
              </w:rPr>
              <w:t xml:space="preserve"> </w:t>
            </w:r>
            <w:r w:rsidR="00776B4F" w:rsidRPr="005749C1">
              <w:rPr>
                <w:rFonts w:ascii="Times New Roman" w:hAnsi="Times New Roman" w:cs="Times New Roman"/>
                <w:b/>
                <w:sz w:val="24"/>
                <w:szCs w:val="24"/>
              </w:rPr>
              <w:t>–</w:t>
            </w:r>
            <w:r w:rsidR="000B5C64" w:rsidRPr="005749C1">
              <w:rPr>
                <w:rFonts w:ascii="Times New Roman" w:hAnsi="Times New Roman" w:cs="Times New Roman"/>
                <w:b/>
                <w:sz w:val="24"/>
                <w:szCs w:val="24"/>
              </w:rPr>
              <w:t xml:space="preserve"> </w:t>
            </w:r>
            <w:r w:rsidR="00FA4230" w:rsidRPr="005749C1">
              <w:rPr>
                <w:rFonts w:ascii="Times New Roman" w:hAnsi="Times New Roman" w:cs="Times New Roman"/>
                <w:b/>
                <w:sz w:val="24"/>
                <w:szCs w:val="24"/>
              </w:rPr>
              <w:t>DMHA NDI ASD Unit</w:t>
            </w:r>
            <w:r w:rsidR="00414111" w:rsidRPr="005749C1">
              <w:rPr>
                <w:rFonts w:ascii="Times New Roman" w:hAnsi="Times New Roman" w:cs="Times New Roman"/>
                <w:b/>
                <w:sz w:val="24"/>
                <w:szCs w:val="24"/>
              </w:rPr>
              <w:t xml:space="preserve"> </w:t>
            </w:r>
            <w:r w:rsidR="00EA3270" w:rsidRPr="005749C1">
              <w:rPr>
                <w:rFonts w:ascii="Times New Roman" w:hAnsi="Times New Roman" w:cs="Times New Roman"/>
                <w:b/>
                <w:sz w:val="24"/>
                <w:szCs w:val="24"/>
              </w:rPr>
              <w:t>–</w:t>
            </w:r>
            <w:r w:rsidR="00836200" w:rsidRPr="005749C1">
              <w:rPr>
                <w:rFonts w:ascii="Times New Roman" w:hAnsi="Times New Roman" w:cs="Times New Roman"/>
                <w:b/>
                <w:sz w:val="24"/>
                <w:szCs w:val="24"/>
              </w:rPr>
              <w:t xml:space="preserve"> </w:t>
            </w:r>
            <w:r w:rsidR="00EA3270" w:rsidRPr="005749C1">
              <w:rPr>
                <w:rFonts w:ascii="Times New Roman" w:hAnsi="Times New Roman" w:cs="Times New Roman"/>
                <w:b/>
                <w:sz w:val="24"/>
                <w:szCs w:val="24"/>
              </w:rPr>
              <w:t>Attachment</w:t>
            </w:r>
            <w:r w:rsidR="000205A0" w:rsidRPr="005749C1">
              <w:rPr>
                <w:rFonts w:ascii="Times New Roman" w:hAnsi="Times New Roman" w:cs="Times New Roman"/>
                <w:b/>
                <w:sz w:val="24"/>
                <w:szCs w:val="24"/>
              </w:rPr>
              <w:t xml:space="preserve"> </w:t>
            </w:r>
            <w:r w:rsidR="00F22222">
              <w:rPr>
                <w:rFonts w:ascii="Times New Roman" w:hAnsi="Times New Roman" w:cs="Times New Roman"/>
                <w:b/>
                <w:sz w:val="24"/>
                <w:szCs w:val="24"/>
              </w:rPr>
              <w:t>G</w:t>
            </w:r>
            <w:r w:rsidR="00EA3270" w:rsidRPr="005749C1">
              <w:rPr>
                <w:rFonts w:ascii="Times New Roman" w:hAnsi="Times New Roman" w:cs="Times New Roman"/>
                <w:b/>
                <w:sz w:val="24"/>
                <w:szCs w:val="24"/>
              </w:rPr>
              <w:t xml:space="preserve"> - </w:t>
            </w:r>
            <w:r w:rsidR="003804F0" w:rsidRPr="005749C1">
              <w:rPr>
                <w:rFonts w:ascii="Times New Roman" w:hAnsi="Times New Roman" w:cs="Times New Roman"/>
                <w:b/>
                <w:sz w:val="24"/>
                <w:szCs w:val="24"/>
              </w:rPr>
              <w:t>Technical Proposal</w:t>
            </w:r>
          </w:p>
        </w:tc>
      </w:tr>
      <w:tr w:rsidR="00AB1761" w:rsidRPr="005749C1" w14:paraId="6128BEEA" w14:textId="77777777" w:rsidTr="008B049C">
        <w:trPr>
          <w:trHeight w:val="268"/>
        </w:trPr>
        <w:tc>
          <w:tcPr>
            <w:tcW w:w="1548" w:type="dxa"/>
            <w:shd w:val="clear" w:color="auto" w:fill="auto"/>
          </w:tcPr>
          <w:p w14:paraId="09364A87" w14:textId="77777777" w:rsidR="00AB1761" w:rsidRPr="005749C1" w:rsidRDefault="00AB1761" w:rsidP="008B049C">
            <w:pPr>
              <w:ind w:left="-90"/>
              <w:rPr>
                <w:rFonts w:ascii="Times New Roman" w:hAnsi="Times New Roman" w:cs="Times New Roman"/>
                <w:sz w:val="24"/>
                <w:szCs w:val="24"/>
              </w:rPr>
            </w:pPr>
          </w:p>
        </w:tc>
        <w:tc>
          <w:tcPr>
            <w:tcW w:w="9090" w:type="dxa"/>
            <w:gridSpan w:val="2"/>
            <w:shd w:val="clear" w:color="auto" w:fill="auto"/>
          </w:tcPr>
          <w:p w14:paraId="02D5DA6A" w14:textId="77777777" w:rsidR="00AB1761" w:rsidRPr="005749C1" w:rsidRDefault="00AB1761" w:rsidP="008B049C">
            <w:pPr>
              <w:ind w:left="-90"/>
              <w:rPr>
                <w:rFonts w:ascii="Times New Roman" w:hAnsi="Times New Roman" w:cs="Times New Roman"/>
                <w:b/>
                <w:sz w:val="24"/>
                <w:szCs w:val="24"/>
              </w:rPr>
            </w:pPr>
          </w:p>
        </w:tc>
      </w:tr>
      <w:tr w:rsidR="003804F0" w:rsidRPr="005749C1" w14:paraId="61E6EB2D" w14:textId="77777777" w:rsidTr="008B049C">
        <w:trPr>
          <w:trHeight w:val="268"/>
        </w:trPr>
        <w:tc>
          <w:tcPr>
            <w:tcW w:w="5418" w:type="dxa"/>
            <w:gridSpan w:val="2"/>
            <w:tcBorders>
              <w:right w:val="single" w:sz="4" w:space="0" w:color="auto"/>
            </w:tcBorders>
            <w:shd w:val="clear" w:color="auto" w:fill="auto"/>
            <w:vAlign w:val="center"/>
          </w:tcPr>
          <w:p w14:paraId="44364983" w14:textId="77777777" w:rsidR="003804F0" w:rsidRPr="005749C1" w:rsidRDefault="003804F0" w:rsidP="008B049C">
            <w:pPr>
              <w:jc w:val="right"/>
              <w:rPr>
                <w:rFonts w:ascii="Times New Roman" w:hAnsi="Times New Roman" w:cs="Times New Roman"/>
                <w:b/>
                <w:sz w:val="24"/>
                <w:szCs w:val="24"/>
              </w:rPr>
            </w:pPr>
            <w:r w:rsidRPr="005749C1">
              <w:rPr>
                <w:rFonts w:ascii="Times New Roman" w:hAnsi="Times New Roman" w:cs="Times New Roman"/>
                <w:b/>
                <w:sz w:val="24"/>
                <w:szCs w:val="24"/>
              </w:rPr>
              <w:t>Respondent: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1AF01DA" w14:textId="77777777" w:rsidR="003804F0" w:rsidRPr="005749C1" w:rsidRDefault="003804F0" w:rsidP="008B049C">
            <w:pPr>
              <w:jc w:val="center"/>
              <w:rPr>
                <w:rFonts w:ascii="Times New Roman" w:hAnsi="Times New Roman" w:cs="Times New Roman"/>
                <w:sz w:val="24"/>
                <w:szCs w:val="24"/>
              </w:rPr>
            </w:pPr>
          </w:p>
        </w:tc>
      </w:tr>
      <w:tr w:rsidR="003804F0" w:rsidRPr="005749C1" w14:paraId="57AEA7EB" w14:textId="77777777" w:rsidTr="008B049C">
        <w:trPr>
          <w:trHeight w:val="72"/>
        </w:trPr>
        <w:tc>
          <w:tcPr>
            <w:tcW w:w="10638" w:type="dxa"/>
            <w:gridSpan w:val="3"/>
            <w:shd w:val="clear" w:color="auto" w:fill="auto"/>
          </w:tcPr>
          <w:p w14:paraId="3C3AA7F7" w14:textId="77777777" w:rsidR="00AB1761" w:rsidRPr="005749C1" w:rsidRDefault="00AB1761" w:rsidP="008B049C">
            <w:pPr>
              <w:rPr>
                <w:rFonts w:ascii="Times New Roman" w:hAnsi="Times New Roman" w:cs="Times New Roman"/>
                <w:b/>
                <w:sz w:val="24"/>
                <w:szCs w:val="24"/>
              </w:rPr>
            </w:pPr>
          </w:p>
          <w:p w14:paraId="72D8F53C" w14:textId="0FD15CCE" w:rsidR="003804F0" w:rsidRPr="005749C1" w:rsidRDefault="003804F0" w:rsidP="008B049C">
            <w:pPr>
              <w:rPr>
                <w:rFonts w:ascii="Times New Roman" w:hAnsi="Times New Roman" w:cs="Times New Roman"/>
                <w:b/>
                <w:sz w:val="24"/>
                <w:szCs w:val="24"/>
              </w:rPr>
            </w:pPr>
            <w:r w:rsidRPr="005749C1">
              <w:rPr>
                <w:rFonts w:ascii="Times New Roman" w:hAnsi="Times New Roman" w:cs="Times New Roman"/>
                <w:b/>
                <w:sz w:val="24"/>
                <w:szCs w:val="24"/>
              </w:rPr>
              <w:t>Instructions:</w:t>
            </w:r>
          </w:p>
          <w:p w14:paraId="090E1F73" w14:textId="77777777" w:rsidR="00AB1761" w:rsidRPr="005749C1" w:rsidRDefault="00AB1761" w:rsidP="008B049C">
            <w:pPr>
              <w:rPr>
                <w:rFonts w:ascii="Times New Roman" w:hAnsi="Times New Roman" w:cs="Times New Roman"/>
                <w:color w:val="000000"/>
                <w:sz w:val="24"/>
                <w:szCs w:val="24"/>
              </w:rPr>
            </w:pPr>
          </w:p>
          <w:p w14:paraId="42294C58" w14:textId="79B53D03" w:rsidR="00A92288" w:rsidRPr="005749C1" w:rsidRDefault="00A92288" w:rsidP="00A92288">
            <w:pPr>
              <w:rPr>
                <w:rFonts w:ascii="Times New Roman" w:hAnsi="Times New Roman" w:cs="Times New Roman"/>
                <w:color w:val="000000"/>
                <w:sz w:val="24"/>
                <w:szCs w:val="24"/>
              </w:rPr>
            </w:pPr>
            <w:r w:rsidRPr="005749C1">
              <w:rPr>
                <w:rFonts w:ascii="Times New Roman" w:hAnsi="Times New Roman" w:cs="Times New Roman"/>
                <w:color w:val="000000"/>
                <w:sz w:val="24"/>
                <w:szCs w:val="24"/>
              </w:rPr>
              <w:t>Request for Proposal (RFP)</w:t>
            </w:r>
            <w:r w:rsidR="007003F7">
              <w:rPr>
                <w:rFonts w:ascii="Times New Roman" w:hAnsi="Times New Roman" w:cs="Times New Roman"/>
                <w:color w:val="000000"/>
                <w:sz w:val="24"/>
                <w:szCs w:val="24"/>
              </w:rPr>
              <w:t xml:space="preserve"> 20-014</w:t>
            </w:r>
            <w:r w:rsidR="00233EB4" w:rsidRPr="005749C1">
              <w:rPr>
                <w:rFonts w:ascii="Times New Roman" w:hAnsi="Times New Roman" w:cs="Times New Roman"/>
                <w:color w:val="000000"/>
                <w:sz w:val="24"/>
                <w:szCs w:val="24"/>
              </w:rPr>
              <w:t xml:space="preserve"> </w:t>
            </w:r>
            <w:r w:rsidRPr="005749C1">
              <w:rPr>
                <w:rFonts w:ascii="Times New Roman" w:hAnsi="Times New Roman" w:cs="Times New Roman"/>
                <w:color w:val="000000"/>
                <w:sz w:val="24"/>
                <w:szCs w:val="24"/>
              </w:rPr>
              <w:t>is a solicitation by the State of Indiana in which organizations are invited to compete for a contract among other respondents in a formal evaluation process.  Please be aware that the evaluation of your organization’s proposal will be completed by a team of State of Indiana employees and your organization’s score will be reflective of that evaluation.  The evaluation of a proposal is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14:paraId="45629E3D" w14:textId="77777777" w:rsidR="00A92288" w:rsidRPr="005749C1" w:rsidRDefault="00A92288" w:rsidP="00A92288">
            <w:pPr>
              <w:rPr>
                <w:rFonts w:ascii="Times New Roman" w:hAnsi="Times New Roman" w:cs="Times New Roman"/>
                <w:color w:val="000000"/>
                <w:sz w:val="24"/>
                <w:szCs w:val="24"/>
              </w:rPr>
            </w:pPr>
          </w:p>
          <w:p w14:paraId="3C576A44" w14:textId="2ECF95D8" w:rsidR="00B955D1" w:rsidRPr="005749C1" w:rsidRDefault="00B955D1" w:rsidP="00B955D1">
            <w:pPr>
              <w:rPr>
                <w:rFonts w:ascii="Times New Roman" w:hAnsi="Times New Roman" w:cs="Times New Roman"/>
                <w:sz w:val="24"/>
                <w:szCs w:val="24"/>
              </w:rPr>
            </w:pPr>
            <w:r w:rsidRPr="005749C1">
              <w:rPr>
                <w:rFonts w:ascii="Times New Roman" w:hAnsi="Times New Roman" w:cs="Times New Roman"/>
                <w:sz w:val="24"/>
                <w:szCs w:val="24"/>
              </w:rPr>
              <w:t>Please review the requirements in Attachment</w:t>
            </w:r>
            <w:r w:rsidR="000205A0" w:rsidRPr="005749C1">
              <w:rPr>
                <w:rFonts w:ascii="Times New Roman" w:hAnsi="Times New Roman" w:cs="Times New Roman"/>
                <w:sz w:val="24"/>
                <w:szCs w:val="24"/>
              </w:rPr>
              <w:t xml:space="preserve"> </w:t>
            </w:r>
            <w:r w:rsidR="00F22222">
              <w:rPr>
                <w:rFonts w:ascii="Times New Roman" w:hAnsi="Times New Roman" w:cs="Times New Roman"/>
                <w:sz w:val="24"/>
                <w:szCs w:val="24"/>
              </w:rPr>
              <w:t>D</w:t>
            </w:r>
            <w:r w:rsidR="0065417C" w:rsidRPr="005749C1">
              <w:rPr>
                <w:rFonts w:ascii="Times New Roman" w:hAnsi="Times New Roman" w:cs="Times New Roman"/>
                <w:color w:val="FF0000"/>
                <w:sz w:val="24"/>
                <w:szCs w:val="24"/>
              </w:rPr>
              <w:t xml:space="preserve"> </w:t>
            </w:r>
            <w:r w:rsidR="00514056" w:rsidRPr="005749C1">
              <w:rPr>
                <w:rFonts w:ascii="Times New Roman" w:hAnsi="Times New Roman" w:cs="Times New Roman"/>
                <w:sz w:val="24"/>
                <w:szCs w:val="24"/>
              </w:rPr>
              <w:t>–</w:t>
            </w:r>
            <w:r w:rsidR="00E5078C" w:rsidRPr="005749C1">
              <w:rPr>
                <w:rFonts w:ascii="Times New Roman" w:hAnsi="Times New Roman" w:cs="Times New Roman"/>
                <w:sz w:val="24"/>
                <w:szCs w:val="24"/>
              </w:rPr>
              <w:t xml:space="preserve"> </w:t>
            </w:r>
            <w:r w:rsidRPr="005749C1">
              <w:rPr>
                <w:rFonts w:ascii="Times New Roman" w:hAnsi="Times New Roman" w:cs="Times New Roman"/>
                <w:sz w:val="24"/>
                <w:szCs w:val="24"/>
              </w:rPr>
              <w:t>Scope 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14:paraId="00948D4C" w14:textId="77777777" w:rsidR="00B955D1" w:rsidRPr="005749C1" w:rsidRDefault="00B955D1" w:rsidP="008B049C">
            <w:pPr>
              <w:rPr>
                <w:rFonts w:ascii="Times New Roman" w:hAnsi="Times New Roman" w:cs="Times New Roman"/>
                <w:color w:val="000000"/>
                <w:sz w:val="24"/>
                <w:szCs w:val="24"/>
              </w:rPr>
            </w:pPr>
          </w:p>
          <w:p w14:paraId="5DFD40E0" w14:textId="77777777" w:rsidR="003804F0" w:rsidRPr="005749C1" w:rsidRDefault="00AF2437" w:rsidP="008B049C">
            <w:pPr>
              <w:rPr>
                <w:rFonts w:ascii="Times New Roman" w:hAnsi="Times New Roman" w:cs="Times New Roman"/>
                <w:sz w:val="24"/>
                <w:szCs w:val="24"/>
              </w:rPr>
            </w:pPr>
            <w:r w:rsidRPr="005749C1">
              <w:rPr>
                <w:rFonts w:ascii="Times New Roman" w:hAnsi="Times New Roman" w:cs="Times New Roman"/>
                <w:sz w:val="24"/>
                <w:szCs w:val="24"/>
              </w:rPr>
              <w:t xml:space="preserve">Please use the yellow shaded fields to indicate your answers to the following questions.  The yellow fields will automatically expand to accommodate content.  Every attempt should be made to preserve the original format of this form.  </w:t>
            </w:r>
            <w:r w:rsidRPr="005749C1">
              <w:rPr>
                <w:rFonts w:ascii="Times New Roman" w:hAnsi="Times New Roman" w:cs="Times New Roman"/>
                <w:b/>
                <w:sz w:val="24"/>
                <w:szCs w:val="24"/>
              </w:rPr>
              <w:t xml:space="preserve">A completed </w:t>
            </w:r>
            <w:r w:rsidR="00B13245" w:rsidRPr="005749C1">
              <w:rPr>
                <w:rFonts w:ascii="Times New Roman" w:hAnsi="Times New Roman" w:cs="Times New Roman"/>
                <w:b/>
                <w:sz w:val="24"/>
                <w:szCs w:val="24"/>
              </w:rPr>
              <w:t xml:space="preserve">Technical </w:t>
            </w:r>
            <w:r w:rsidRPr="005749C1">
              <w:rPr>
                <w:rFonts w:ascii="Times New Roman" w:hAnsi="Times New Roman" w:cs="Times New Roman"/>
                <w:b/>
                <w:sz w:val="24"/>
                <w:szCs w:val="24"/>
              </w:rPr>
              <w:t>Proposal</w:t>
            </w:r>
            <w:r w:rsidR="00B13245" w:rsidRPr="005749C1">
              <w:rPr>
                <w:rFonts w:ascii="Times New Roman" w:hAnsi="Times New Roman" w:cs="Times New Roman"/>
                <w:b/>
                <w:sz w:val="24"/>
                <w:szCs w:val="24"/>
              </w:rPr>
              <w:t xml:space="preserve"> </w:t>
            </w:r>
            <w:r w:rsidRPr="005749C1">
              <w:rPr>
                <w:rFonts w:ascii="Times New Roman" w:hAnsi="Times New Roman" w:cs="Times New Roman"/>
                <w:b/>
                <w:sz w:val="24"/>
                <w:szCs w:val="24"/>
              </w:rPr>
              <w:t>is a requirement for proposal submission.  Failure to complete and submit this form may impact your proposal’s responsiveness.</w:t>
            </w:r>
            <w:r w:rsidRPr="005749C1">
              <w:rPr>
                <w:rFonts w:ascii="Times New Roman" w:hAnsi="Times New Roman" w:cs="Times New Roman"/>
                <w:sz w:val="24"/>
                <w:szCs w:val="24"/>
              </w:rPr>
              <w:t xml:space="preserve">  Diagrams, certificates, </w:t>
            </w:r>
            <w:r w:rsidR="00A848A1" w:rsidRPr="005749C1">
              <w:rPr>
                <w:rFonts w:ascii="Times New Roman" w:hAnsi="Times New Roman" w:cs="Times New Roman"/>
                <w:sz w:val="24"/>
                <w:szCs w:val="24"/>
              </w:rPr>
              <w:t>graphics</w:t>
            </w:r>
            <w:r w:rsidRPr="005749C1">
              <w:rPr>
                <w:rFonts w:ascii="Times New Roman" w:hAnsi="Times New Roman" w:cs="Times New Roman"/>
                <w:sz w:val="24"/>
                <w:szCs w:val="24"/>
              </w:rPr>
              <w:t xml:space="preserve"> and other exhibits should be </w:t>
            </w:r>
            <w:r w:rsidR="00A848A1" w:rsidRPr="005749C1">
              <w:rPr>
                <w:rFonts w:ascii="Times New Roman" w:hAnsi="Times New Roman" w:cs="Times New Roman"/>
                <w:sz w:val="24"/>
                <w:szCs w:val="24"/>
              </w:rPr>
              <w:t>referenced within the relevant</w:t>
            </w:r>
            <w:r w:rsidRPr="005749C1">
              <w:rPr>
                <w:rFonts w:ascii="Times New Roman" w:hAnsi="Times New Roman" w:cs="Times New Roman"/>
                <w:sz w:val="24"/>
                <w:szCs w:val="24"/>
              </w:rPr>
              <w:t xml:space="preserve"> answer field and included as</w:t>
            </w:r>
            <w:r w:rsidR="00D93A75" w:rsidRPr="005749C1">
              <w:rPr>
                <w:rFonts w:ascii="Times New Roman" w:hAnsi="Times New Roman" w:cs="Times New Roman"/>
                <w:sz w:val="24"/>
                <w:szCs w:val="24"/>
              </w:rPr>
              <w:t xml:space="preserve"> legible</w:t>
            </w:r>
            <w:r w:rsidRPr="005749C1">
              <w:rPr>
                <w:rFonts w:ascii="Times New Roman" w:hAnsi="Times New Roman" w:cs="Times New Roman"/>
                <w:sz w:val="24"/>
                <w:szCs w:val="24"/>
              </w:rPr>
              <w:t xml:space="preserve"> attachments.</w:t>
            </w:r>
          </w:p>
        </w:tc>
      </w:tr>
    </w:tbl>
    <w:tbl>
      <w:tblPr>
        <w:tblW w:w="10872" w:type="dxa"/>
        <w:tblInd w:w="18" w:type="dxa"/>
        <w:tblCellMar>
          <w:top w:w="72" w:type="dxa"/>
          <w:left w:w="115" w:type="dxa"/>
          <w:bottom w:w="72" w:type="dxa"/>
          <w:right w:w="115" w:type="dxa"/>
        </w:tblCellMar>
        <w:tblLook w:val="04A0" w:firstRow="1" w:lastRow="0" w:firstColumn="1" w:lastColumn="0" w:noHBand="0" w:noVBand="1"/>
      </w:tblPr>
      <w:tblGrid>
        <w:gridCol w:w="972"/>
        <w:gridCol w:w="9810"/>
        <w:gridCol w:w="90"/>
      </w:tblGrid>
      <w:tr w:rsidR="005C7103" w:rsidRPr="005749C1" w14:paraId="01072F16" w14:textId="77777777" w:rsidTr="00A43E29">
        <w:trPr>
          <w:trHeight w:val="350"/>
        </w:trPr>
        <w:tc>
          <w:tcPr>
            <w:tcW w:w="10872" w:type="dxa"/>
            <w:gridSpan w:val="3"/>
            <w:shd w:val="clear" w:color="auto" w:fill="auto"/>
            <w:noWrap/>
            <w:hideMark/>
          </w:tcPr>
          <w:p w14:paraId="626CBFCE" w14:textId="716A0C5A" w:rsidR="007E29D7" w:rsidRPr="005749C1" w:rsidRDefault="007E29D7" w:rsidP="008B049C">
            <w:pPr>
              <w:spacing w:after="0" w:line="240" w:lineRule="auto"/>
              <w:rPr>
                <w:rFonts w:ascii="Times New Roman" w:eastAsia="Times New Roman" w:hAnsi="Times New Roman" w:cs="Times New Roman"/>
                <w:b/>
                <w:color w:val="000000"/>
                <w:sz w:val="24"/>
                <w:szCs w:val="24"/>
              </w:rPr>
            </w:pPr>
          </w:p>
        </w:tc>
      </w:tr>
      <w:tr w:rsidR="005C7103" w:rsidRPr="005749C1" w14:paraId="248C1EF5" w14:textId="77777777" w:rsidTr="00A43E29">
        <w:trPr>
          <w:trHeight w:val="300"/>
        </w:trPr>
        <w:tc>
          <w:tcPr>
            <w:tcW w:w="972" w:type="dxa"/>
            <w:tcBorders>
              <w:bottom w:val="single" w:sz="4" w:space="0" w:color="auto"/>
            </w:tcBorders>
            <w:shd w:val="clear" w:color="auto" w:fill="auto"/>
            <w:noWrap/>
            <w:hideMark/>
          </w:tcPr>
          <w:p w14:paraId="0BA60C07" w14:textId="77777777" w:rsidR="005C7103" w:rsidRPr="005749C1" w:rsidRDefault="005C7103" w:rsidP="008B049C">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1</w:t>
            </w:r>
          </w:p>
        </w:tc>
        <w:tc>
          <w:tcPr>
            <w:tcW w:w="9900" w:type="dxa"/>
            <w:gridSpan w:val="2"/>
            <w:tcBorders>
              <w:bottom w:val="single" w:sz="4" w:space="0" w:color="auto"/>
            </w:tcBorders>
            <w:shd w:val="clear" w:color="auto" w:fill="auto"/>
            <w:noWrap/>
            <w:hideMark/>
          </w:tcPr>
          <w:p w14:paraId="7C282263" w14:textId="75AC1FBB" w:rsidR="00B955D1" w:rsidRPr="005749C1" w:rsidRDefault="00B955D1" w:rsidP="003F7117">
            <w:pPr>
              <w:spacing w:after="0"/>
              <w:rPr>
                <w:rFonts w:ascii="Times New Roman" w:eastAsia="Times New Roman" w:hAnsi="Times New Roman" w:cs="Times New Roman"/>
                <w:b/>
                <w:color w:val="000000"/>
                <w:sz w:val="24"/>
                <w:szCs w:val="24"/>
              </w:rPr>
            </w:pPr>
            <w:r w:rsidRPr="005749C1">
              <w:rPr>
                <w:rFonts w:ascii="Times New Roman" w:eastAsia="Times New Roman" w:hAnsi="Times New Roman" w:cs="Times New Roman"/>
                <w:b/>
                <w:color w:val="000000"/>
                <w:sz w:val="24"/>
                <w:szCs w:val="24"/>
              </w:rPr>
              <w:t xml:space="preserve">Section </w:t>
            </w:r>
            <w:r w:rsidR="00514056" w:rsidRPr="005749C1">
              <w:rPr>
                <w:rFonts w:ascii="Times New Roman" w:eastAsia="Times New Roman" w:hAnsi="Times New Roman" w:cs="Times New Roman"/>
                <w:b/>
                <w:color w:val="000000"/>
                <w:sz w:val="24"/>
                <w:szCs w:val="24"/>
              </w:rPr>
              <w:t>1.0</w:t>
            </w:r>
            <w:r w:rsidR="00164E4A" w:rsidRPr="005749C1">
              <w:rPr>
                <w:rFonts w:ascii="Times New Roman" w:eastAsia="Times New Roman" w:hAnsi="Times New Roman" w:cs="Times New Roman"/>
                <w:b/>
                <w:color w:val="000000"/>
                <w:sz w:val="24"/>
                <w:szCs w:val="24"/>
              </w:rPr>
              <w:t xml:space="preserve"> </w:t>
            </w:r>
            <w:r w:rsidR="00F93F6C" w:rsidRPr="005749C1">
              <w:rPr>
                <w:rFonts w:ascii="Times New Roman" w:eastAsia="Times New Roman" w:hAnsi="Times New Roman" w:cs="Times New Roman"/>
                <w:b/>
                <w:color w:val="000000"/>
                <w:sz w:val="24"/>
                <w:szCs w:val="24"/>
              </w:rPr>
              <w:t xml:space="preserve">– General Duties and Responsibilities </w:t>
            </w:r>
          </w:p>
          <w:p w14:paraId="3DA4809C" w14:textId="77777777" w:rsidR="005C739D" w:rsidRPr="005749C1" w:rsidRDefault="00F93F6C" w:rsidP="005C739D">
            <w:pPr>
              <w:pStyle w:val="ListParagraph"/>
              <w:numPr>
                <w:ilvl w:val="0"/>
                <w:numId w:val="18"/>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Provide an overview of your proposed program for the NDI ASD Unit and explain why your solution meets the specific needs of Indiana, demonstrating your understanding of the target patient population and resources available within the State.</w:t>
            </w:r>
          </w:p>
          <w:p w14:paraId="0DD7A2C5" w14:textId="6AE6A66E" w:rsidR="00B26209" w:rsidRPr="005749C1" w:rsidRDefault="005C739D" w:rsidP="005C739D">
            <w:pPr>
              <w:pStyle w:val="ListParagraph"/>
              <w:numPr>
                <w:ilvl w:val="0"/>
                <w:numId w:val="18"/>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A</w:t>
            </w:r>
            <w:r w:rsidR="00F93F6C" w:rsidRPr="005749C1">
              <w:rPr>
                <w:rFonts w:ascii="Times New Roman" w:eastAsia="Times New Roman" w:hAnsi="Times New Roman"/>
                <w:color w:val="000000"/>
                <w:sz w:val="24"/>
                <w:szCs w:val="24"/>
              </w:rPr>
              <w:t xml:space="preserve">cknowledge your understanding of </w:t>
            </w:r>
            <w:proofErr w:type="spellStart"/>
            <w:r w:rsidR="00F93F6C" w:rsidRPr="005749C1">
              <w:rPr>
                <w:rFonts w:ascii="Times New Roman" w:eastAsia="Times New Roman" w:hAnsi="Times New Roman"/>
                <w:color w:val="000000"/>
                <w:sz w:val="24"/>
                <w:szCs w:val="24"/>
              </w:rPr>
              <w:t>and</w:t>
            </w:r>
            <w:proofErr w:type="spellEnd"/>
            <w:r w:rsidR="00F93F6C" w:rsidRPr="005749C1">
              <w:rPr>
                <w:rFonts w:ascii="Times New Roman" w:eastAsia="Times New Roman" w:hAnsi="Times New Roman"/>
                <w:color w:val="000000"/>
                <w:sz w:val="24"/>
                <w:szCs w:val="24"/>
              </w:rPr>
              <w:t xml:space="preserve"> agreement to the responsibilities listed in Section 1.0.</w:t>
            </w:r>
          </w:p>
        </w:tc>
      </w:tr>
      <w:tr w:rsidR="005C7103" w:rsidRPr="005749C1" w14:paraId="5BCF6420"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hideMark/>
          </w:tcPr>
          <w:p w14:paraId="2E8C6A1B" w14:textId="77777777" w:rsidR="005C7103" w:rsidRPr="005749C1" w:rsidRDefault="005C7103" w:rsidP="008B049C">
            <w:pPr>
              <w:spacing w:after="0" w:line="240" w:lineRule="auto"/>
              <w:rPr>
                <w:rFonts w:ascii="Times New Roman" w:eastAsia="Times New Roman" w:hAnsi="Times New Roman" w:cs="Times New Roman"/>
                <w:color w:val="000000"/>
                <w:sz w:val="24"/>
                <w:szCs w:val="24"/>
              </w:rPr>
            </w:pPr>
          </w:p>
        </w:tc>
      </w:tr>
      <w:tr w:rsidR="00164E4A" w:rsidRPr="005749C1" w14:paraId="526A4C9A" w14:textId="77777777" w:rsidTr="00A43E29">
        <w:trPr>
          <w:trHeight w:val="300"/>
        </w:trPr>
        <w:tc>
          <w:tcPr>
            <w:tcW w:w="972" w:type="dxa"/>
            <w:tcBorders>
              <w:top w:val="single" w:sz="4" w:space="0" w:color="auto"/>
              <w:bottom w:val="single" w:sz="4" w:space="0" w:color="auto"/>
            </w:tcBorders>
            <w:shd w:val="clear" w:color="auto" w:fill="auto"/>
            <w:noWrap/>
          </w:tcPr>
          <w:p w14:paraId="41288BED" w14:textId="6E3CEF46" w:rsidR="00164E4A" w:rsidRPr="005749C1" w:rsidRDefault="00164E4A" w:rsidP="008B049C">
            <w:pPr>
              <w:spacing w:after="0" w:line="240" w:lineRule="auto"/>
              <w:rPr>
                <w:rFonts w:ascii="Times New Roman" w:eastAsia="Times New Roman" w:hAnsi="Times New Roman" w:cs="Times New Roman"/>
                <w:b/>
                <w:color w:val="000000"/>
                <w:sz w:val="24"/>
                <w:szCs w:val="24"/>
              </w:rPr>
            </w:pPr>
            <w:r w:rsidRPr="005749C1">
              <w:rPr>
                <w:rFonts w:ascii="Times New Roman" w:eastAsia="Times New Roman" w:hAnsi="Times New Roman" w:cs="Times New Roman"/>
                <w:b/>
                <w:color w:val="000000"/>
                <w:sz w:val="24"/>
                <w:szCs w:val="24"/>
              </w:rPr>
              <w:t>2</w:t>
            </w:r>
          </w:p>
        </w:tc>
        <w:tc>
          <w:tcPr>
            <w:tcW w:w="9900" w:type="dxa"/>
            <w:gridSpan w:val="2"/>
            <w:tcBorders>
              <w:top w:val="single" w:sz="4" w:space="0" w:color="auto"/>
              <w:bottom w:val="single" w:sz="4" w:space="0" w:color="auto"/>
            </w:tcBorders>
            <w:shd w:val="clear" w:color="auto" w:fill="auto"/>
          </w:tcPr>
          <w:p w14:paraId="2FB0B47F" w14:textId="3785B353" w:rsidR="00164E4A" w:rsidRPr="005749C1" w:rsidRDefault="00F93F6C" w:rsidP="008B049C">
            <w:pPr>
              <w:spacing w:after="0" w:line="240" w:lineRule="auto"/>
              <w:rPr>
                <w:rFonts w:ascii="Times New Roman" w:eastAsia="Times New Roman" w:hAnsi="Times New Roman" w:cs="Times New Roman"/>
                <w:b/>
                <w:color w:val="000000"/>
                <w:sz w:val="24"/>
                <w:szCs w:val="24"/>
              </w:rPr>
            </w:pPr>
            <w:r w:rsidRPr="005749C1">
              <w:rPr>
                <w:rFonts w:ascii="Times New Roman" w:eastAsia="Times New Roman" w:hAnsi="Times New Roman" w:cs="Times New Roman"/>
                <w:b/>
                <w:color w:val="000000"/>
                <w:sz w:val="24"/>
                <w:szCs w:val="24"/>
              </w:rPr>
              <w:t>Section 2.0 – Referral Process</w:t>
            </w:r>
            <w:r w:rsidR="001E20DB" w:rsidRPr="005749C1">
              <w:rPr>
                <w:rFonts w:ascii="Times New Roman" w:eastAsia="Times New Roman" w:hAnsi="Times New Roman" w:cs="Times New Roman"/>
                <w:b/>
                <w:color w:val="000000"/>
                <w:sz w:val="24"/>
                <w:szCs w:val="24"/>
              </w:rPr>
              <w:t xml:space="preserve"> </w:t>
            </w:r>
          </w:p>
          <w:p w14:paraId="02B4C56B" w14:textId="01C8A58B" w:rsidR="00F93F6C" w:rsidRPr="005749C1" w:rsidRDefault="00F93F6C" w:rsidP="005C739D">
            <w:pPr>
              <w:pStyle w:val="ListParagraph"/>
              <w:numPr>
                <w:ilvl w:val="0"/>
                <w:numId w:val="19"/>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Explain how you would design the referral process, including the following:</w:t>
            </w:r>
          </w:p>
          <w:p w14:paraId="44D47225" w14:textId="77777777" w:rsidR="00F93F6C" w:rsidRPr="005749C1" w:rsidRDefault="00F93F6C" w:rsidP="005C739D">
            <w:pPr>
              <w:pStyle w:val="ListParagraph"/>
              <w:numPr>
                <w:ilvl w:val="0"/>
                <w:numId w:val="10"/>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What criteria you would take into account in the referral process</w:t>
            </w:r>
          </w:p>
          <w:p w14:paraId="50E4D197" w14:textId="58393986" w:rsidR="00F93F6C" w:rsidRPr="005749C1" w:rsidRDefault="00F93F6C" w:rsidP="005C739D">
            <w:pPr>
              <w:pStyle w:val="ListParagraph"/>
              <w:numPr>
                <w:ilvl w:val="0"/>
                <w:numId w:val="10"/>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A clearly identified workflow with specifics on the parties involved and their responsibilities</w:t>
            </w:r>
          </w:p>
          <w:p w14:paraId="34C3B101" w14:textId="49D8DA5C" w:rsidR="001E20DB" w:rsidRPr="005749C1" w:rsidRDefault="00F93F6C" w:rsidP="00CE2954">
            <w:pPr>
              <w:pStyle w:val="ListParagraph"/>
              <w:numPr>
                <w:ilvl w:val="0"/>
                <w:numId w:val="19"/>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Provide a draft referral form with, at a minimum, all the information provided in Section 2.0.</w:t>
            </w:r>
          </w:p>
        </w:tc>
      </w:tr>
      <w:tr w:rsidR="008F5E99" w:rsidRPr="005749C1" w14:paraId="760ADBFE"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31E33F94" w14:textId="77777777" w:rsidR="008F5E99" w:rsidRPr="005749C1" w:rsidRDefault="008F5E99" w:rsidP="008B049C">
            <w:pPr>
              <w:spacing w:after="0" w:line="240" w:lineRule="auto"/>
              <w:rPr>
                <w:rFonts w:ascii="Times New Roman" w:eastAsia="Times New Roman" w:hAnsi="Times New Roman" w:cs="Times New Roman"/>
                <w:color w:val="000000"/>
                <w:sz w:val="24"/>
                <w:szCs w:val="24"/>
              </w:rPr>
            </w:pPr>
          </w:p>
        </w:tc>
      </w:tr>
      <w:tr w:rsidR="005C7103" w:rsidRPr="005749C1" w14:paraId="549C9311" w14:textId="77777777" w:rsidTr="00A43E29">
        <w:trPr>
          <w:trHeight w:val="300"/>
        </w:trPr>
        <w:tc>
          <w:tcPr>
            <w:tcW w:w="972" w:type="dxa"/>
            <w:shd w:val="clear" w:color="auto" w:fill="auto"/>
            <w:noWrap/>
            <w:hideMark/>
          </w:tcPr>
          <w:p w14:paraId="3E41030E" w14:textId="49C87122" w:rsidR="005C7103" w:rsidRPr="005749C1" w:rsidRDefault="00164E4A" w:rsidP="003F7117">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3</w:t>
            </w:r>
          </w:p>
        </w:tc>
        <w:tc>
          <w:tcPr>
            <w:tcW w:w="9900" w:type="dxa"/>
            <w:gridSpan w:val="2"/>
            <w:shd w:val="clear" w:color="auto" w:fill="auto"/>
            <w:noWrap/>
            <w:hideMark/>
          </w:tcPr>
          <w:p w14:paraId="5F1F0B59" w14:textId="44FC5233" w:rsidR="007E5CA0" w:rsidRPr="005749C1" w:rsidRDefault="00B955D1" w:rsidP="00414111">
            <w:pPr>
              <w:spacing w:after="0"/>
              <w:rPr>
                <w:rFonts w:ascii="Times New Roman" w:eastAsia="Times New Roman" w:hAnsi="Times New Roman" w:cs="Times New Roman"/>
                <w:b/>
                <w:color w:val="000000"/>
                <w:sz w:val="24"/>
                <w:szCs w:val="24"/>
              </w:rPr>
            </w:pPr>
            <w:r w:rsidRPr="005749C1">
              <w:rPr>
                <w:rFonts w:ascii="Times New Roman" w:eastAsia="Times New Roman" w:hAnsi="Times New Roman" w:cs="Times New Roman"/>
                <w:b/>
                <w:color w:val="000000"/>
                <w:sz w:val="24"/>
                <w:szCs w:val="24"/>
              </w:rPr>
              <w:t xml:space="preserve">Section </w:t>
            </w:r>
            <w:r w:rsidR="00F93F6C" w:rsidRPr="005749C1">
              <w:rPr>
                <w:rFonts w:ascii="Times New Roman" w:eastAsia="Times New Roman" w:hAnsi="Times New Roman" w:cs="Times New Roman"/>
                <w:b/>
                <w:color w:val="000000"/>
                <w:sz w:val="24"/>
                <w:szCs w:val="24"/>
              </w:rPr>
              <w:t>3.0 – Gate Keeping Process</w:t>
            </w:r>
          </w:p>
          <w:p w14:paraId="31C8BAD2" w14:textId="5330C022" w:rsidR="00F93F6C" w:rsidRPr="005749C1" w:rsidRDefault="00F93F6C" w:rsidP="005C739D">
            <w:pPr>
              <w:pStyle w:val="ListParagraph"/>
              <w:numPr>
                <w:ilvl w:val="0"/>
                <w:numId w:val="20"/>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lastRenderedPageBreak/>
              <w:t>Explain how you would manage the process of determining which referred patients are admitted to the Unit, including the following:</w:t>
            </w:r>
          </w:p>
          <w:p w14:paraId="35EBDB49" w14:textId="77777777" w:rsidR="00F93F6C" w:rsidRPr="005749C1" w:rsidRDefault="00F93F6C" w:rsidP="005C739D">
            <w:pPr>
              <w:pStyle w:val="ListParagraph"/>
              <w:numPr>
                <w:ilvl w:val="0"/>
                <w:numId w:val="11"/>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 xml:space="preserve">A clearly described process with criteria and checkpoints </w:t>
            </w:r>
          </w:p>
          <w:p w14:paraId="6C8E4835" w14:textId="26799E1A" w:rsidR="00F93F6C" w:rsidRPr="005749C1" w:rsidRDefault="00F93F6C" w:rsidP="005C739D">
            <w:pPr>
              <w:pStyle w:val="ListParagraph"/>
              <w:numPr>
                <w:ilvl w:val="0"/>
                <w:numId w:val="11"/>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take into account the Required Considerations listed in Section 3.1.</w:t>
            </w:r>
          </w:p>
          <w:p w14:paraId="4AE39967" w14:textId="77777777" w:rsidR="00F93F6C" w:rsidRPr="005749C1" w:rsidRDefault="00F93F6C" w:rsidP="005C739D">
            <w:pPr>
              <w:pStyle w:val="ListParagraph"/>
              <w:numPr>
                <w:ilvl w:val="0"/>
                <w:numId w:val="11"/>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factor in the fact that certain referred patients will be on medication at the time of potential admission</w:t>
            </w:r>
          </w:p>
          <w:p w14:paraId="72274F46" w14:textId="3C9B2765" w:rsidR="00F93F6C" w:rsidRPr="005749C1" w:rsidRDefault="00F93F6C" w:rsidP="005C739D">
            <w:pPr>
              <w:pStyle w:val="ListParagraph"/>
              <w:numPr>
                <w:ilvl w:val="0"/>
                <w:numId w:val="11"/>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manage the potential waitlist of referred patients</w:t>
            </w:r>
          </w:p>
          <w:p w14:paraId="27432B48" w14:textId="4BE93CDD" w:rsidR="00CE2954" w:rsidRPr="005749C1" w:rsidRDefault="00CE2954" w:rsidP="00CE2954">
            <w:pPr>
              <w:pStyle w:val="ListParagraph"/>
              <w:numPr>
                <w:ilvl w:val="0"/>
                <w:numId w:val="20"/>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Given the resources available within the Unit</w:t>
            </w:r>
            <w:r w:rsidR="00474431">
              <w:rPr>
                <w:rFonts w:ascii="Times New Roman" w:eastAsia="Times New Roman" w:hAnsi="Times New Roman"/>
                <w:color w:val="000000"/>
                <w:sz w:val="24"/>
                <w:szCs w:val="24"/>
              </w:rPr>
              <w:t xml:space="preserve"> and your proposed approach to treatment</w:t>
            </w:r>
            <w:r w:rsidRPr="005749C1">
              <w:rPr>
                <w:rFonts w:ascii="Times New Roman" w:eastAsia="Times New Roman" w:hAnsi="Times New Roman"/>
                <w:color w:val="000000"/>
                <w:sz w:val="24"/>
                <w:szCs w:val="24"/>
              </w:rPr>
              <w:t xml:space="preserve">, </w:t>
            </w:r>
            <w:r w:rsidR="00474431">
              <w:rPr>
                <w:rFonts w:ascii="Times New Roman" w:eastAsia="Times New Roman" w:hAnsi="Times New Roman"/>
                <w:color w:val="000000"/>
                <w:sz w:val="24"/>
                <w:szCs w:val="24"/>
              </w:rPr>
              <w:t xml:space="preserve">please propose </w:t>
            </w:r>
            <w:r w:rsidRPr="005749C1">
              <w:rPr>
                <w:rFonts w:ascii="Times New Roman" w:eastAsia="Times New Roman" w:hAnsi="Times New Roman"/>
                <w:color w:val="000000"/>
                <w:sz w:val="24"/>
                <w:szCs w:val="24"/>
              </w:rPr>
              <w:t xml:space="preserve">any exclusionary diagnoses </w:t>
            </w:r>
            <w:r w:rsidR="00474431">
              <w:rPr>
                <w:rFonts w:ascii="Times New Roman" w:eastAsia="Times New Roman" w:hAnsi="Times New Roman"/>
                <w:color w:val="000000"/>
                <w:sz w:val="24"/>
                <w:szCs w:val="24"/>
              </w:rPr>
              <w:t>(</w:t>
            </w:r>
            <w:r w:rsidRPr="005749C1">
              <w:rPr>
                <w:rFonts w:ascii="Times New Roman" w:eastAsia="Times New Roman" w:hAnsi="Times New Roman"/>
                <w:color w:val="000000"/>
                <w:sz w:val="24"/>
                <w:szCs w:val="24"/>
              </w:rPr>
              <w:t>including any restrictions based on the patient’s IQ</w:t>
            </w:r>
            <w:r w:rsidR="00474431">
              <w:rPr>
                <w:rFonts w:ascii="Times New Roman" w:eastAsia="Times New Roman" w:hAnsi="Times New Roman"/>
                <w:color w:val="000000"/>
                <w:sz w:val="24"/>
                <w:szCs w:val="24"/>
              </w:rPr>
              <w:t>)</w:t>
            </w:r>
            <w:r w:rsidRPr="005749C1">
              <w:rPr>
                <w:rFonts w:ascii="Times New Roman" w:eastAsia="Times New Roman" w:hAnsi="Times New Roman"/>
                <w:color w:val="000000"/>
                <w:sz w:val="24"/>
                <w:szCs w:val="24"/>
              </w:rPr>
              <w:t xml:space="preserve"> and </w:t>
            </w:r>
            <w:r w:rsidR="00474431">
              <w:rPr>
                <w:rFonts w:ascii="Times New Roman" w:eastAsia="Times New Roman" w:hAnsi="Times New Roman"/>
                <w:color w:val="000000"/>
                <w:sz w:val="24"/>
                <w:szCs w:val="24"/>
              </w:rPr>
              <w:t>your rationale</w:t>
            </w:r>
            <w:r w:rsidRPr="005749C1">
              <w:rPr>
                <w:rFonts w:ascii="Times New Roman" w:eastAsia="Times New Roman" w:hAnsi="Times New Roman"/>
                <w:color w:val="000000"/>
                <w:sz w:val="24"/>
                <w:szCs w:val="24"/>
              </w:rPr>
              <w:t>.</w:t>
            </w:r>
          </w:p>
          <w:p w14:paraId="040F28CA" w14:textId="5E6CC8E1" w:rsidR="000C4D4E" w:rsidRPr="005749C1" w:rsidRDefault="00F93F6C" w:rsidP="005C739D">
            <w:pPr>
              <w:pStyle w:val="ListParagraph"/>
              <w:numPr>
                <w:ilvl w:val="0"/>
                <w:numId w:val="20"/>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Acknowledge your understanding that the State may review the gate keeping process and request the Contractor to change the process to align with the goals of the Unit.</w:t>
            </w:r>
          </w:p>
        </w:tc>
      </w:tr>
      <w:tr w:rsidR="005C7103" w:rsidRPr="005749C1" w14:paraId="6CD2A909"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hideMark/>
          </w:tcPr>
          <w:p w14:paraId="15C2CA2C" w14:textId="77777777" w:rsidR="005C7103" w:rsidRPr="005749C1" w:rsidRDefault="005C7103" w:rsidP="003F7117">
            <w:pPr>
              <w:spacing w:after="0" w:line="240" w:lineRule="auto"/>
              <w:rPr>
                <w:rFonts w:ascii="Times New Roman" w:eastAsia="Times New Roman" w:hAnsi="Times New Roman" w:cs="Times New Roman"/>
                <w:color w:val="000000"/>
                <w:sz w:val="24"/>
                <w:szCs w:val="24"/>
              </w:rPr>
            </w:pPr>
          </w:p>
        </w:tc>
      </w:tr>
      <w:tr w:rsidR="00A43E29" w:rsidRPr="005749C1" w14:paraId="638D9CAC" w14:textId="77777777" w:rsidTr="00A43E29">
        <w:trPr>
          <w:gridAfter w:val="1"/>
          <w:wAfter w:w="90" w:type="dxa"/>
          <w:trHeight w:val="300"/>
        </w:trPr>
        <w:tc>
          <w:tcPr>
            <w:tcW w:w="972" w:type="dxa"/>
            <w:shd w:val="clear" w:color="auto" w:fill="auto"/>
            <w:noWrap/>
          </w:tcPr>
          <w:p w14:paraId="2BFD5C8E" w14:textId="368511C0" w:rsidR="00A43E29" w:rsidRPr="005749C1" w:rsidRDefault="00A43E29" w:rsidP="003F7117">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4</w:t>
            </w:r>
          </w:p>
        </w:tc>
        <w:tc>
          <w:tcPr>
            <w:tcW w:w="9810" w:type="dxa"/>
            <w:shd w:val="clear" w:color="auto" w:fill="auto"/>
          </w:tcPr>
          <w:p w14:paraId="500553A3" w14:textId="451B5E78" w:rsidR="00A43E29" w:rsidRPr="005749C1" w:rsidRDefault="00A43E29" w:rsidP="00A43E29">
            <w:pPr>
              <w:spacing w:after="0"/>
              <w:rPr>
                <w:rFonts w:ascii="Times New Roman" w:eastAsia="Times New Roman" w:hAnsi="Times New Roman" w:cs="Times New Roman"/>
                <w:b/>
                <w:color w:val="000000"/>
                <w:sz w:val="24"/>
                <w:szCs w:val="24"/>
              </w:rPr>
            </w:pPr>
            <w:r w:rsidRPr="005749C1">
              <w:rPr>
                <w:rFonts w:ascii="Times New Roman" w:eastAsia="Times New Roman" w:hAnsi="Times New Roman" w:cs="Times New Roman"/>
                <w:b/>
                <w:color w:val="000000"/>
                <w:sz w:val="24"/>
                <w:szCs w:val="24"/>
              </w:rPr>
              <w:t>Section 4</w:t>
            </w:r>
            <w:r w:rsidR="00F93F6C" w:rsidRPr="005749C1">
              <w:rPr>
                <w:rFonts w:ascii="Times New Roman" w:eastAsia="Times New Roman" w:hAnsi="Times New Roman" w:cs="Times New Roman"/>
                <w:b/>
                <w:color w:val="000000"/>
                <w:sz w:val="24"/>
                <w:szCs w:val="24"/>
              </w:rPr>
              <w:t>.0</w:t>
            </w:r>
            <w:r w:rsidR="00150C71" w:rsidRPr="005749C1">
              <w:rPr>
                <w:rFonts w:ascii="Times New Roman" w:eastAsia="Times New Roman" w:hAnsi="Times New Roman" w:cs="Times New Roman"/>
                <w:b/>
                <w:color w:val="000000"/>
                <w:sz w:val="24"/>
                <w:szCs w:val="24"/>
              </w:rPr>
              <w:t xml:space="preserve"> </w:t>
            </w:r>
            <w:r w:rsidRPr="005749C1">
              <w:rPr>
                <w:rFonts w:ascii="Times New Roman" w:eastAsia="Times New Roman" w:hAnsi="Times New Roman" w:cs="Times New Roman"/>
                <w:b/>
                <w:color w:val="000000"/>
                <w:sz w:val="24"/>
                <w:szCs w:val="24"/>
              </w:rPr>
              <w:t xml:space="preserve">– </w:t>
            </w:r>
            <w:r w:rsidR="00F93F6C" w:rsidRPr="005749C1">
              <w:rPr>
                <w:rFonts w:ascii="Times New Roman" w:eastAsia="Times New Roman" w:hAnsi="Times New Roman" w:cs="Times New Roman"/>
                <w:b/>
                <w:color w:val="000000"/>
                <w:sz w:val="24"/>
                <w:szCs w:val="24"/>
              </w:rPr>
              <w:t>Assessment</w:t>
            </w:r>
          </w:p>
          <w:p w14:paraId="42790AB0" w14:textId="7B549678" w:rsidR="00F93F6C" w:rsidRPr="005749C1" w:rsidRDefault="00F93F6C" w:rsidP="005C739D">
            <w:pPr>
              <w:pStyle w:val="ListParagraph"/>
              <w:numPr>
                <w:ilvl w:val="0"/>
                <w:numId w:val="21"/>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Explain the full slate of assessments you would have available for patients, including, at a minimum, the ones outlined in Section 4.0.</w:t>
            </w:r>
          </w:p>
          <w:p w14:paraId="70C31C61" w14:textId="5FC306C4" w:rsidR="00F93F6C" w:rsidRPr="005749C1" w:rsidRDefault="00F93F6C" w:rsidP="005C739D">
            <w:pPr>
              <w:pStyle w:val="ListParagraph"/>
              <w:numPr>
                <w:ilvl w:val="0"/>
                <w:numId w:val="12"/>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For all assessments not in outlined in Section 4.0, please provide the purpose and benefit for the assessment.</w:t>
            </w:r>
          </w:p>
          <w:p w14:paraId="7870F2A2" w14:textId="7A702EFF" w:rsidR="00F93F6C" w:rsidRPr="005749C1" w:rsidRDefault="00F93F6C" w:rsidP="005C739D">
            <w:pPr>
              <w:pStyle w:val="ListParagraph"/>
              <w:numPr>
                <w:ilvl w:val="0"/>
                <w:numId w:val="21"/>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Explain which assessments would be given to all patients and which assessments would be performed when needed. Provide clear explanations as to when you would perform the optional assessments.</w:t>
            </w:r>
          </w:p>
          <w:p w14:paraId="06EBBABD" w14:textId="6552FC81" w:rsidR="00F93F6C" w:rsidRPr="005749C1" w:rsidRDefault="00F93F6C" w:rsidP="005C739D">
            <w:pPr>
              <w:pStyle w:val="ListParagraph"/>
              <w:numPr>
                <w:ilvl w:val="0"/>
                <w:numId w:val="13"/>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For each assessment, provide all licenses that may be required to perform the assessment</w:t>
            </w:r>
          </w:p>
          <w:p w14:paraId="155E73D0" w14:textId="17FF7960" w:rsidR="004D0ED1" w:rsidRPr="005749C1" w:rsidRDefault="00F93F6C" w:rsidP="005C739D">
            <w:pPr>
              <w:pStyle w:val="ListParagraph"/>
              <w:numPr>
                <w:ilvl w:val="0"/>
                <w:numId w:val="21"/>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Explain how you would approach patients on medication when performing assessments that may be influenced by medication</w:t>
            </w:r>
          </w:p>
        </w:tc>
      </w:tr>
      <w:tr w:rsidR="00A43E29" w:rsidRPr="005749C1" w14:paraId="51EA8418"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236E1A0F" w14:textId="77777777" w:rsidR="00A43E29" w:rsidRPr="005749C1" w:rsidRDefault="00A43E29" w:rsidP="00A43E29">
            <w:pPr>
              <w:spacing w:after="0" w:line="240" w:lineRule="auto"/>
              <w:rPr>
                <w:rFonts w:ascii="Times New Roman" w:eastAsia="Times New Roman" w:hAnsi="Times New Roman" w:cs="Times New Roman"/>
                <w:b/>
                <w:color w:val="000000"/>
                <w:sz w:val="24"/>
                <w:szCs w:val="24"/>
              </w:rPr>
            </w:pPr>
          </w:p>
        </w:tc>
      </w:tr>
      <w:tr w:rsidR="00A43E29" w:rsidRPr="005749C1" w14:paraId="41BC297F" w14:textId="77777777" w:rsidTr="00A43E29">
        <w:trPr>
          <w:gridAfter w:val="1"/>
          <w:wAfter w:w="90" w:type="dxa"/>
          <w:trHeight w:val="300"/>
        </w:trPr>
        <w:tc>
          <w:tcPr>
            <w:tcW w:w="972" w:type="dxa"/>
            <w:shd w:val="clear" w:color="auto" w:fill="auto"/>
            <w:noWrap/>
          </w:tcPr>
          <w:p w14:paraId="35F3B095" w14:textId="3FFFDA7C" w:rsidR="00A43E29" w:rsidRPr="005749C1" w:rsidRDefault="00A43E29" w:rsidP="003F7117">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5</w:t>
            </w:r>
          </w:p>
        </w:tc>
        <w:tc>
          <w:tcPr>
            <w:tcW w:w="9810" w:type="dxa"/>
            <w:tcBorders>
              <w:top w:val="single" w:sz="4" w:space="0" w:color="auto"/>
              <w:bottom w:val="single" w:sz="4" w:space="0" w:color="auto"/>
            </w:tcBorders>
            <w:shd w:val="clear" w:color="auto" w:fill="auto"/>
          </w:tcPr>
          <w:p w14:paraId="2B5B649F" w14:textId="25729437" w:rsidR="00A43E29" w:rsidRPr="005749C1" w:rsidRDefault="00A43E29" w:rsidP="004D0ED1">
            <w:pPr>
              <w:spacing w:after="0" w:line="240" w:lineRule="auto"/>
              <w:rPr>
                <w:rFonts w:ascii="Times New Roman" w:eastAsia="Times New Roman" w:hAnsi="Times New Roman" w:cs="Times New Roman"/>
                <w:b/>
                <w:color w:val="000000"/>
                <w:sz w:val="24"/>
                <w:szCs w:val="24"/>
              </w:rPr>
            </w:pPr>
            <w:r w:rsidRPr="005749C1">
              <w:rPr>
                <w:rFonts w:ascii="Times New Roman" w:eastAsia="Times New Roman" w:hAnsi="Times New Roman" w:cs="Times New Roman"/>
                <w:b/>
                <w:color w:val="000000"/>
                <w:sz w:val="24"/>
                <w:szCs w:val="24"/>
              </w:rPr>
              <w:t>Section</w:t>
            </w:r>
            <w:r w:rsidR="00F93F6C" w:rsidRPr="005749C1">
              <w:rPr>
                <w:rFonts w:ascii="Times New Roman" w:eastAsia="Times New Roman" w:hAnsi="Times New Roman" w:cs="Times New Roman"/>
                <w:b/>
                <w:color w:val="000000"/>
                <w:sz w:val="24"/>
                <w:szCs w:val="24"/>
              </w:rPr>
              <w:t xml:space="preserve"> 5.0 – Treatment</w:t>
            </w:r>
          </w:p>
          <w:p w14:paraId="55BE8CE0" w14:textId="5ACFD867" w:rsidR="00F93F6C" w:rsidRPr="005749C1" w:rsidRDefault="00F93F6C" w:rsidP="005C739D">
            <w:pPr>
              <w:pStyle w:val="ListParagraph"/>
              <w:numPr>
                <w:ilvl w:val="0"/>
                <w:numId w:val="22"/>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Explain how you would determine the treatment plan for each patient, including the following:</w:t>
            </w:r>
          </w:p>
          <w:p w14:paraId="10E3EF08" w14:textId="0B0BE3C4" w:rsidR="00F93F6C" w:rsidRPr="005749C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 xml:space="preserve">How you would take into account the target stay of </w:t>
            </w:r>
            <w:r w:rsidR="00CE2954" w:rsidRPr="005749C1">
              <w:rPr>
                <w:rFonts w:ascii="Times New Roman" w:eastAsia="Times New Roman" w:hAnsi="Times New Roman"/>
                <w:color w:val="000000"/>
                <w:sz w:val="24"/>
                <w:szCs w:val="24"/>
              </w:rPr>
              <w:t>six weeks</w:t>
            </w:r>
          </w:p>
          <w:p w14:paraId="2E19A1FD" w14:textId="77777777" w:rsidR="00F93F6C" w:rsidRPr="005749C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ensure that patients are safely discharged from the Unit</w:t>
            </w:r>
          </w:p>
          <w:p w14:paraId="71CFF399" w14:textId="77777777" w:rsidR="00F93F6C" w:rsidRPr="005749C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the assessments would inform the treatment</w:t>
            </w:r>
          </w:p>
          <w:p w14:paraId="0E5B6246" w14:textId="77777777" w:rsidR="00F93F6C" w:rsidRPr="005749C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manage patients without an autism diagnosis</w:t>
            </w:r>
          </w:p>
          <w:p w14:paraId="68690870" w14:textId="410BDA2C" w:rsidR="00F93F6C" w:rsidRPr="005749C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ensure that all comorbidities are addressed, as required in Section 5.2.</w:t>
            </w:r>
          </w:p>
          <w:p w14:paraId="051EE926" w14:textId="4E1FD1DB" w:rsidR="00F93F6C" w:rsidRPr="005749C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provide education to patients while at the Unit, as required in Section 5.3.</w:t>
            </w:r>
          </w:p>
          <w:p w14:paraId="6DFC6CEB" w14:textId="06434862" w:rsidR="00F93F6C" w:rsidRPr="005749C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ensure that all patients transition from the Unit with an appropriate IEP, as required in Section 5.4.</w:t>
            </w:r>
          </w:p>
          <w:p w14:paraId="042D6D81" w14:textId="55F4F5D0" w:rsidR="00F93F6C" w:rsidRPr="005749C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specifically address patients with trauma and ensure that there is sufficient follow-up to confirm that he/she is in fact in a safe environment, as required in Section 5.5.</w:t>
            </w:r>
          </w:p>
          <w:p w14:paraId="606D89DA" w14:textId="77777777" w:rsidR="004D0ED1" w:rsidRDefault="00F93F6C" w:rsidP="005C739D">
            <w:pPr>
              <w:pStyle w:val="ListParagraph"/>
              <w:numPr>
                <w:ilvl w:val="0"/>
                <w:numId w:val="14"/>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train patient guardians to continue supporting patients outside of the Unit, including the items listed in Section 5.6.</w:t>
            </w:r>
          </w:p>
          <w:p w14:paraId="60CA08B0" w14:textId="315FB94B" w:rsidR="00165922" w:rsidRPr="005749C1" w:rsidRDefault="00165922" w:rsidP="005C739D">
            <w:pPr>
              <w:pStyle w:val="ListParagraph"/>
              <w:numPr>
                <w:ilvl w:val="0"/>
                <w:numId w:val="14"/>
              </w:numPr>
              <w:ind w:left="1140"/>
              <w:rPr>
                <w:rFonts w:ascii="Times New Roman" w:eastAsia="Times New Roman" w:hAnsi="Times New Roman"/>
                <w:color w:val="000000"/>
                <w:sz w:val="24"/>
                <w:szCs w:val="24"/>
              </w:rPr>
            </w:pPr>
            <w:r>
              <w:rPr>
                <w:rFonts w:ascii="Times New Roman" w:eastAsia="Times New Roman" w:hAnsi="Times New Roman"/>
                <w:color w:val="000000"/>
                <w:sz w:val="24"/>
                <w:szCs w:val="24"/>
              </w:rPr>
              <w:t>Provide a template for a comprehensive treatment plan.</w:t>
            </w:r>
          </w:p>
        </w:tc>
      </w:tr>
      <w:tr w:rsidR="00A43E29" w:rsidRPr="005749C1" w14:paraId="27A42074"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4EB59864" w14:textId="77777777" w:rsidR="00A43E29" w:rsidRPr="005749C1" w:rsidRDefault="00A43E29" w:rsidP="003F7117">
            <w:pPr>
              <w:spacing w:after="0" w:line="240" w:lineRule="auto"/>
              <w:rPr>
                <w:rFonts w:ascii="Times New Roman" w:eastAsia="Times New Roman" w:hAnsi="Times New Roman" w:cs="Times New Roman"/>
                <w:color w:val="000000"/>
                <w:sz w:val="24"/>
                <w:szCs w:val="24"/>
              </w:rPr>
            </w:pPr>
          </w:p>
        </w:tc>
      </w:tr>
      <w:tr w:rsidR="007E29D7" w:rsidRPr="005749C1" w14:paraId="20D5DBA7" w14:textId="77777777" w:rsidTr="00A43E29">
        <w:trPr>
          <w:trHeight w:val="300"/>
        </w:trPr>
        <w:tc>
          <w:tcPr>
            <w:tcW w:w="972" w:type="dxa"/>
            <w:shd w:val="clear" w:color="auto" w:fill="auto"/>
            <w:noWrap/>
          </w:tcPr>
          <w:p w14:paraId="2254D045" w14:textId="7007ECF3" w:rsidR="007E29D7" w:rsidRPr="005749C1" w:rsidRDefault="00256AC7" w:rsidP="003F7117">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lastRenderedPageBreak/>
              <w:t>6</w:t>
            </w:r>
          </w:p>
        </w:tc>
        <w:tc>
          <w:tcPr>
            <w:tcW w:w="9900" w:type="dxa"/>
            <w:gridSpan w:val="2"/>
            <w:shd w:val="clear" w:color="auto" w:fill="auto"/>
            <w:noWrap/>
          </w:tcPr>
          <w:p w14:paraId="0BC2F386" w14:textId="0C23D53D" w:rsidR="000B2579" w:rsidRPr="005749C1" w:rsidRDefault="001F0EDD" w:rsidP="001F0EDD">
            <w:pPr>
              <w:spacing w:after="0" w:line="240" w:lineRule="auto"/>
              <w:rPr>
                <w:rFonts w:ascii="Times New Roman" w:eastAsia="Times New Roman" w:hAnsi="Times New Roman" w:cs="Times New Roman"/>
                <w:b/>
                <w:color w:val="000000"/>
                <w:sz w:val="24"/>
                <w:szCs w:val="24"/>
              </w:rPr>
            </w:pPr>
            <w:r w:rsidRPr="005749C1">
              <w:rPr>
                <w:rFonts w:ascii="Times New Roman" w:eastAsia="Times New Roman" w:hAnsi="Times New Roman" w:cs="Times New Roman"/>
                <w:b/>
                <w:color w:val="000000"/>
                <w:sz w:val="24"/>
                <w:szCs w:val="24"/>
              </w:rPr>
              <w:t xml:space="preserve">Section </w:t>
            </w:r>
            <w:r w:rsidR="00072AF1" w:rsidRPr="005749C1">
              <w:rPr>
                <w:rFonts w:ascii="Times New Roman" w:eastAsia="Times New Roman" w:hAnsi="Times New Roman" w:cs="Times New Roman"/>
                <w:b/>
                <w:color w:val="000000"/>
                <w:sz w:val="24"/>
                <w:szCs w:val="24"/>
              </w:rPr>
              <w:t>6.0</w:t>
            </w:r>
            <w:r w:rsidR="001E20DB" w:rsidRPr="005749C1">
              <w:rPr>
                <w:rFonts w:ascii="Times New Roman" w:eastAsia="Times New Roman" w:hAnsi="Times New Roman" w:cs="Times New Roman"/>
                <w:b/>
                <w:color w:val="000000"/>
                <w:sz w:val="24"/>
                <w:szCs w:val="24"/>
              </w:rPr>
              <w:t xml:space="preserve"> – </w:t>
            </w:r>
            <w:r w:rsidR="00072AF1" w:rsidRPr="005749C1">
              <w:rPr>
                <w:rFonts w:ascii="Times New Roman" w:eastAsia="Times New Roman" w:hAnsi="Times New Roman" w:cs="Times New Roman"/>
                <w:b/>
                <w:color w:val="000000"/>
                <w:sz w:val="24"/>
                <w:szCs w:val="24"/>
              </w:rPr>
              <w:t>Transition of Patients from the Unit</w:t>
            </w:r>
          </w:p>
          <w:p w14:paraId="28ACDD38" w14:textId="2F9A6A6F" w:rsidR="00072AF1" w:rsidRPr="005749C1" w:rsidRDefault="00072AF1" w:rsidP="005C739D">
            <w:pPr>
              <w:pStyle w:val="ListParagraph"/>
              <w:numPr>
                <w:ilvl w:val="0"/>
                <w:numId w:val="23"/>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Explain how you would properly transition patients from the Unit back into the communities, according to Section 6.0, including the following:</w:t>
            </w:r>
          </w:p>
          <w:p w14:paraId="78A1F457" w14:textId="77777777" w:rsidR="00072AF1" w:rsidRPr="005749C1" w:rsidRDefault="00072AF1" w:rsidP="005C739D">
            <w:pPr>
              <w:pStyle w:val="ListParagraph"/>
              <w:numPr>
                <w:ilvl w:val="0"/>
                <w:numId w:val="15"/>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How you would ensure that the patient is properly transitioned</w:t>
            </w:r>
          </w:p>
          <w:p w14:paraId="2AC69F31" w14:textId="0EB95FEE" w:rsidR="00FA1D75" w:rsidRPr="005749C1" w:rsidRDefault="00072AF1" w:rsidP="005C739D">
            <w:pPr>
              <w:pStyle w:val="ListParagraph"/>
              <w:numPr>
                <w:ilvl w:val="0"/>
                <w:numId w:val="15"/>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Your knowledge of the resources available within the State (including regional variations) and experience navigating them</w:t>
            </w:r>
          </w:p>
        </w:tc>
      </w:tr>
      <w:tr w:rsidR="007E29D7" w:rsidRPr="005749C1" w14:paraId="60280311"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hideMark/>
          </w:tcPr>
          <w:p w14:paraId="16CA0B81" w14:textId="0551CFE8" w:rsidR="007E29D7" w:rsidRPr="005749C1" w:rsidRDefault="007E29D7" w:rsidP="006004E3">
            <w:pPr>
              <w:spacing w:after="0" w:line="240" w:lineRule="auto"/>
              <w:rPr>
                <w:rFonts w:ascii="Times New Roman" w:eastAsia="Times New Roman" w:hAnsi="Times New Roman" w:cs="Times New Roman"/>
                <w:color w:val="000000"/>
                <w:sz w:val="24"/>
                <w:szCs w:val="24"/>
              </w:rPr>
            </w:pPr>
          </w:p>
        </w:tc>
      </w:tr>
      <w:tr w:rsidR="005C7103" w:rsidRPr="005749C1" w14:paraId="41F4A42B" w14:textId="77777777" w:rsidTr="00A43E29">
        <w:trPr>
          <w:trHeight w:val="300"/>
        </w:trPr>
        <w:tc>
          <w:tcPr>
            <w:tcW w:w="972" w:type="dxa"/>
            <w:shd w:val="clear" w:color="auto" w:fill="auto"/>
            <w:noWrap/>
            <w:hideMark/>
          </w:tcPr>
          <w:p w14:paraId="68ABC12B" w14:textId="31A85805" w:rsidR="005C7103" w:rsidRPr="005749C1" w:rsidRDefault="00256AC7" w:rsidP="003F7117">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7</w:t>
            </w:r>
          </w:p>
        </w:tc>
        <w:tc>
          <w:tcPr>
            <w:tcW w:w="9900" w:type="dxa"/>
            <w:gridSpan w:val="2"/>
            <w:shd w:val="clear" w:color="auto" w:fill="auto"/>
            <w:noWrap/>
          </w:tcPr>
          <w:p w14:paraId="14FFF1AB" w14:textId="63C0F0B7" w:rsidR="00287932" w:rsidRPr="005749C1" w:rsidRDefault="00287932" w:rsidP="00287932">
            <w:pPr>
              <w:spacing w:after="0" w:line="240" w:lineRule="auto"/>
              <w:rPr>
                <w:rFonts w:ascii="Times New Roman" w:eastAsia="Times New Roman" w:hAnsi="Times New Roman" w:cs="Times New Roman"/>
                <w:color w:val="000000"/>
                <w:sz w:val="24"/>
                <w:szCs w:val="24"/>
              </w:rPr>
            </w:pPr>
            <w:r w:rsidRPr="005749C1">
              <w:rPr>
                <w:rFonts w:ascii="Times New Roman" w:eastAsia="Times New Roman" w:hAnsi="Times New Roman" w:cs="Times New Roman"/>
                <w:b/>
                <w:color w:val="000000"/>
                <w:sz w:val="24"/>
                <w:szCs w:val="24"/>
              </w:rPr>
              <w:t xml:space="preserve">Section </w:t>
            </w:r>
            <w:r w:rsidR="00072AF1" w:rsidRPr="005749C1">
              <w:rPr>
                <w:rFonts w:ascii="Times New Roman" w:eastAsia="Times New Roman" w:hAnsi="Times New Roman" w:cs="Times New Roman"/>
                <w:b/>
                <w:color w:val="000000"/>
                <w:sz w:val="24"/>
                <w:szCs w:val="24"/>
              </w:rPr>
              <w:t>7.0</w:t>
            </w:r>
            <w:r w:rsidRPr="005749C1">
              <w:rPr>
                <w:rFonts w:ascii="Times New Roman" w:eastAsia="Times New Roman" w:hAnsi="Times New Roman" w:cs="Times New Roman"/>
                <w:b/>
                <w:color w:val="000000"/>
                <w:sz w:val="24"/>
                <w:szCs w:val="24"/>
              </w:rPr>
              <w:t xml:space="preserve"> – </w:t>
            </w:r>
            <w:r w:rsidR="00072AF1" w:rsidRPr="005749C1">
              <w:rPr>
                <w:rFonts w:ascii="Times New Roman" w:eastAsia="Times New Roman" w:hAnsi="Times New Roman" w:cs="Times New Roman"/>
                <w:b/>
                <w:color w:val="000000"/>
                <w:sz w:val="24"/>
                <w:szCs w:val="24"/>
              </w:rPr>
              <w:t xml:space="preserve">Regulations and Standards </w:t>
            </w:r>
            <w:r w:rsidRPr="005749C1">
              <w:rPr>
                <w:rFonts w:ascii="Times New Roman" w:eastAsia="Times New Roman" w:hAnsi="Times New Roman" w:cs="Times New Roman"/>
                <w:b/>
                <w:color w:val="000000"/>
                <w:sz w:val="24"/>
                <w:szCs w:val="24"/>
              </w:rPr>
              <w:t xml:space="preserve"> </w:t>
            </w:r>
          </w:p>
          <w:p w14:paraId="040E467C" w14:textId="6CDD9D27" w:rsidR="00072AF1" w:rsidRPr="005749C1" w:rsidRDefault="00072AF1" w:rsidP="005C739D">
            <w:pPr>
              <w:pStyle w:val="ListParagraph"/>
              <w:numPr>
                <w:ilvl w:val="0"/>
                <w:numId w:val="24"/>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Acknowledge your understanding of the regulations and standards for the NDI, including those from the Joint Commission and CMS.</w:t>
            </w:r>
          </w:p>
          <w:p w14:paraId="32B2AC69" w14:textId="1248E21B" w:rsidR="00072AF1" w:rsidRPr="005749C1" w:rsidRDefault="00072AF1" w:rsidP="005C739D">
            <w:pPr>
              <w:pStyle w:val="ListParagraph"/>
              <w:numPr>
                <w:ilvl w:val="0"/>
                <w:numId w:val="24"/>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Describe how your staff will meet all credentialing requirements required in the Scope of Work</w:t>
            </w:r>
          </w:p>
          <w:p w14:paraId="169735B8" w14:textId="1721727E" w:rsidR="000B2579" w:rsidRPr="005749C1" w:rsidRDefault="00072AF1" w:rsidP="005C739D">
            <w:pPr>
              <w:pStyle w:val="ListParagraph"/>
              <w:numPr>
                <w:ilvl w:val="0"/>
                <w:numId w:val="24"/>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List any additional regulations and standards related to operating a similar program that you would follow.</w:t>
            </w:r>
          </w:p>
        </w:tc>
      </w:tr>
      <w:tr w:rsidR="005C7103" w:rsidRPr="005749C1" w14:paraId="0ECD962A"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614AD4AB" w14:textId="77777777" w:rsidR="005C7103" w:rsidRPr="005749C1" w:rsidRDefault="005C7103" w:rsidP="008B049C">
            <w:pPr>
              <w:spacing w:after="0" w:line="240" w:lineRule="auto"/>
              <w:rPr>
                <w:rFonts w:ascii="Times New Roman" w:eastAsia="Times New Roman" w:hAnsi="Times New Roman" w:cs="Times New Roman"/>
                <w:color w:val="000000"/>
                <w:sz w:val="24"/>
                <w:szCs w:val="24"/>
              </w:rPr>
            </w:pPr>
          </w:p>
        </w:tc>
      </w:tr>
      <w:tr w:rsidR="00287932" w:rsidRPr="005749C1" w14:paraId="540EA698" w14:textId="77777777" w:rsidTr="00A43E29">
        <w:trPr>
          <w:trHeight w:val="300"/>
        </w:trPr>
        <w:tc>
          <w:tcPr>
            <w:tcW w:w="972" w:type="dxa"/>
            <w:tcBorders>
              <w:bottom w:val="single" w:sz="4" w:space="0" w:color="auto"/>
            </w:tcBorders>
            <w:shd w:val="clear" w:color="auto" w:fill="auto"/>
            <w:noWrap/>
            <w:hideMark/>
          </w:tcPr>
          <w:p w14:paraId="2DEF83DD" w14:textId="61003691" w:rsidR="00287932" w:rsidRPr="005749C1" w:rsidRDefault="00256AC7" w:rsidP="000620C9">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8</w:t>
            </w:r>
          </w:p>
        </w:tc>
        <w:tc>
          <w:tcPr>
            <w:tcW w:w="9900" w:type="dxa"/>
            <w:gridSpan w:val="2"/>
            <w:tcBorders>
              <w:bottom w:val="single" w:sz="4" w:space="0" w:color="auto"/>
            </w:tcBorders>
            <w:shd w:val="clear" w:color="auto" w:fill="auto"/>
            <w:noWrap/>
          </w:tcPr>
          <w:p w14:paraId="58A290C5" w14:textId="0DBF6772" w:rsidR="00287932" w:rsidRPr="005749C1" w:rsidRDefault="00287932" w:rsidP="000620C9">
            <w:pPr>
              <w:spacing w:after="0" w:line="240" w:lineRule="auto"/>
              <w:rPr>
                <w:rFonts w:ascii="Times New Roman" w:eastAsia="Times New Roman" w:hAnsi="Times New Roman" w:cs="Times New Roman"/>
                <w:b/>
                <w:color w:val="000000"/>
                <w:sz w:val="24"/>
                <w:szCs w:val="24"/>
              </w:rPr>
            </w:pPr>
            <w:r w:rsidRPr="005749C1">
              <w:rPr>
                <w:rFonts w:ascii="Times New Roman" w:eastAsia="Times New Roman" w:hAnsi="Times New Roman" w:cs="Times New Roman"/>
                <w:b/>
                <w:color w:val="000000"/>
                <w:sz w:val="24"/>
                <w:szCs w:val="24"/>
              </w:rPr>
              <w:t xml:space="preserve">Section </w:t>
            </w:r>
            <w:r w:rsidR="00072AF1" w:rsidRPr="005749C1">
              <w:rPr>
                <w:rFonts w:ascii="Times New Roman" w:eastAsia="Times New Roman" w:hAnsi="Times New Roman" w:cs="Times New Roman"/>
                <w:b/>
                <w:color w:val="000000"/>
                <w:sz w:val="24"/>
                <w:szCs w:val="24"/>
              </w:rPr>
              <w:t>8.0</w:t>
            </w:r>
            <w:r w:rsidRPr="005749C1">
              <w:rPr>
                <w:rFonts w:ascii="Times New Roman" w:eastAsia="Times New Roman" w:hAnsi="Times New Roman" w:cs="Times New Roman"/>
                <w:b/>
                <w:color w:val="000000"/>
                <w:sz w:val="24"/>
                <w:szCs w:val="24"/>
              </w:rPr>
              <w:t xml:space="preserve"> – </w:t>
            </w:r>
            <w:r w:rsidR="00072AF1" w:rsidRPr="005749C1">
              <w:rPr>
                <w:rFonts w:ascii="Times New Roman" w:eastAsia="Times New Roman" w:hAnsi="Times New Roman" w:cs="Times New Roman"/>
                <w:b/>
                <w:color w:val="000000"/>
                <w:sz w:val="24"/>
                <w:szCs w:val="24"/>
              </w:rPr>
              <w:t>Facility Requirements</w:t>
            </w:r>
          </w:p>
          <w:p w14:paraId="71301169" w14:textId="324D7729" w:rsidR="00072AF1" w:rsidRPr="005749C1" w:rsidRDefault="00072AF1" w:rsidP="005C739D">
            <w:pPr>
              <w:pStyle w:val="ListParagraph"/>
              <w:numPr>
                <w:ilvl w:val="0"/>
                <w:numId w:val="25"/>
              </w:numPr>
              <w:rPr>
                <w:rFonts w:ascii="Times New Roman" w:eastAsia="Times New Roman" w:hAnsi="Times New Roman"/>
                <w:bCs/>
                <w:color w:val="000000"/>
                <w:sz w:val="24"/>
                <w:szCs w:val="24"/>
              </w:rPr>
            </w:pPr>
            <w:r w:rsidRPr="005749C1">
              <w:rPr>
                <w:rFonts w:ascii="Times New Roman" w:eastAsia="Times New Roman" w:hAnsi="Times New Roman"/>
                <w:bCs/>
                <w:color w:val="000000"/>
                <w:sz w:val="24"/>
                <w:szCs w:val="24"/>
              </w:rPr>
              <w:t xml:space="preserve">Propose facility enhancements that you believe will be necessary for the success of this Unit and justify the purpose of any enhancements, according to Section 8.0. </w:t>
            </w:r>
          </w:p>
          <w:p w14:paraId="5C18E094" w14:textId="5F3C8BB5" w:rsidR="00072AF1" w:rsidRPr="005749C1" w:rsidRDefault="00072AF1" w:rsidP="005C739D">
            <w:pPr>
              <w:pStyle w:val="ListParagraph"/>
              <w:numPr>
                <w:ilvl w:val="0"/>
                <w:numId w:val="25"/>
              </w:numPr>
              <w:rPr>
                <w:rFonts w:ascii="Times New Roman" w:eastAsia="Times New Roman" w:hAnsi="Times New Roman"/>
                <w:bCs/>
                <w:color w:val="000000"/>
                <w:sz w:val="24"/>
                <w:szCs w:val="24"/>
              </w:rPr>
            </w:pPr>
            <w:r w:rsidRPr="005749C1">
              <w:rPr>
                <w:rFonts w:ascii="Times New Roman" w:eastAsia="Times New Roman" w:hAnsi="Times New Roman"/>
                <w:bCs/>
                <w:color w:val="000000"/>
                <w:sz w:val="24"/>
                <w:szCs w:val="24"/>
              </w:rPr>
              <w:t xml:space="preserve">Propose any additional non-capital equipment or materials that you believe will be helpful for the success of this Unit and justify their purpose. </w:t>
            </w:r>
          </w:p>
          <w:p w14:paraId="6F98CD73" w14:textId="446775A6" w:rsidR="000A112F" w:rsidRPr="005749C1" w:rsidRDefault="00072AF1" w:rsidP="005C739D">
            <w:pPr>
              <w:pStyle w:val="ListParagraph"/>
              <w:numPr>
                <w:ilvl w:val="0"/>
                <w:numId w:val="25"/>
              </w:numPr>
              <w:rPr>
                <w:rFonts w:ascii="Times New Roman" w:eastAsia="Times New Roman" w:hAnsi="Times New Roman"/>
                <w:b/>
                <w:bCs/>
                <w:color w:val="000000"/>
                <w:sz w:val="24"/>
                <w:szCs w:val="24"/>
              </w:rPr>
            </w:pPr>
            <w:r w:rsidRPr="005749C1">
              <w:rPr>
                <w:rFonts w:ascii="Times New Roman" w:eastAsia="Times New Roman" w:hAnsi="Times New Roman"/>
                <w:bCs/>
                <w:color w:val="000000"/>
                <w:sz w:val="24"/>
                <w:szCs w:val="24"/>
              </w:rPr>
              <w:t>Acknowledge your understanding of the technology and services that will be required to be utilized per Section 8.1.</w:t>
            </w:r>
          </w:p>
        </w:tc>
      </w:tr>
      <w:tr w:rsidR="00287932" w:rsidRPr="005749C1" w14:paraId="6A7669CF"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5119EBC3" w14:textId="77777777" w:rsidR="00287932" w:rsidRPr="005749C1" w:rsidRDefault="00287932" w:rsidP="000620C9">
            <w:pPr>
              <w:spacing w:after="0" w:line="240" w:lineRule="auto"/>
              <w:rPr>
                <w:rFonts w:ascii="Times New Roman" w:eastAsia="Times New Roman" w:hAnsi="Times New Roman" w:cs="Times New Roman"/>
                <w:color w:val="000000"/>
                <w:sz w:val="24"/>
                <w:szCs w:val="24"/>
              </w:rPr>
            </w:pPr>
          </w:p>
        </w:tc>
      </w:tr>
      <w:tr w:rsidR="00287932" w:rsidRPr="005749C1" w14:paraId="578BCA02" w14:textId="77777777" w:rsidTr="00A43E29">
        <w:trPr>
          <w:trHeight w:val="300"/>
        </w:trPr>
        <w:tc>
          <w:tcPr>
            <w:tcW w:w="972" w:type="dxa"/>
            <w:tcBorders>
              <w:bottom w:val="single" w:sz="4" w:space="0" w:color="auto"/>
            </w:tcBorders>
            <w:shd w:val="clear" w:color="auto" w:fill="auto"/>
            <w:noWrap/>
            <w:hideMark/>
          </w:tcPr>
          <w:p w14:paraId="5BC61F76" w14:textId="33C202DA" w:rsidR="00287932" w:rsidRPr="005749C1" w:rsidRDefault="00256AC7" w:rsidP="000620C9">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9</w:t>
            </w:r>
          </w:p>
        </w:tc>
        <w:tc>
          <w:tcPr>
            <w:tcW w:w="9900" w:type="dxa"/>
            <w:gridSpan w:val="2"/>
            <w:tcBorders>
              <w:bottom w:val="single" w:sz="4" w:space="0" w:color="auto"/>
            </w:tcBorders>
            <w:shd w:val="clear" w:color="auto" w:fill="auto"/>
            <w:noWrap/>
          </w:tcPr>
          <w:p w14:paraId="5AB1D5F8" w14:textId="643FA292" w:rsidR="00287932" w:rsidRPr="005749C1" w:rsidRDefault="00287932" w:rsidP="000620C9">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 xml:space="preserve">Section </w:t>
            </w:r>
            <w:r w:rsidR="00072AF1" w:rsidRPr="005749C1">
              <w:rPr>
                <w:rFonts w:ascii="Times New Roman" w:eastAsia="Times New Roman" w:hAnsi="Times New Roman" w:cs="Times New Roman"/>
                <w:b/>
                <w:bCs/>
                <w:color w:val="000000"/>
                <w:sz w:val="24"/>
                <w:szCs w:val="24"/>
              </w:rPr>
              <w:t>9.0</w:t>
            </w:r>
            <w:r w:rsidR="006D53C6" w:rsidRPr="005749C1">
              <w:rPr>
                <w:rFonts w:ascii="Times New Roman" w:eastAsia="Times New Roman" w:hAnsi="Times New Roman" w:cs="Times New Roman"/>
                <w:b/>
                <w:bCs/>
                <w:color w:val="000000"/>
                <w:sz w:val="24"/>
                <w:szCs w:val="24"/>
              </w:rPr>
              <w:t xml:space="preserve"> </w:t>
            </w:r>
            <w:r w:rsidRPr="005749C1">
              <w:rPr>
                <w:rFonts w:ascii="Times New Roman" w:eastAsia="Times New Roman" w:hAnsi="Times New Roman" w:cs="Times New Roman"/>
                <w:b/>
                <w:bCs/>
                <w:color w:val="000000"/>
                <w:sz w:val="24"/>
                <w:szCs w:val="24"/>
              </w:rPr>
              <w:t xml:space="preserve">– </w:t>
            </w:r>
            <w:r w:rsidR="00072AF1" w:rsidRPr="005749C1">
              <w:rPr>
                <w:rFonts w:ascii="Times New Roman" w:eastAsia="Times New Roman" w:hAnsi="Times New Roman" w:cs="Times New Roman"/>
                <w:b/>
                <w:bCs/>
                <w:color w:val="000000"/>
                <w:sz w:val="24"/>
                <w:szCs w:val="24"/>
              </w:rPr>
              <w:t xml:space="preserve">Unit as a Training Facility </w:t>
            </w:r>
          </w:p>
          <w:p w14:paraId="3BC2D307" w14:textId="083D4D8C" w:rsidR="00072AF1" w:rsidRPr="005749C1" w:rsidRDefault="00072AF1" w:rsidP="005C739D">
            <w:pPr>
              <w:pStyle w:val="ListParagraph"/>
              <w:numPr>
                <w:ilvl w:val="0"/>
                <w:numId w:val="26"/>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Explain how you would structure training programs for the professionals and students listed in Section 9.0.</w:t>
            </w:r>
          </w:p>
          <w:p w14:paraId="736A7EB5" w14:textId="6B3B137C" w:rsidR="00287932" w:rsidRPr="005749C1" w:rsidRDefault="00072AF1" w:rsidP="005C739D">
            <w:pPr>
              <w:pStyle w:val="ListParagraph"/>
              <w:numPr>
                <w:ilvl w:val="0"/>
                <w:numId w:val="26"/>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Provide any past experience in developing training programs for the aforementioned professionals and students.</w:t>
            </w:r>
          </w:p>
        </w:tc>
      </w:tr>
      <w:tr w:rsidR="00287932" w:rsidRPr="005749C1" w14:paraId="09AA71C4"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28D18A11" w14:textId="77777777" w:rsidR="00287932" w:rsidRPr="005749C1" w:rsidRDefault="00287932" w:rsidP="000620C9">
            <w:pPr>
              <w:spacing w:after="0" w:line="240" w:lineRule="auto"/>
              <w:rPr>
                <w:rFonts w:ascii="Times New Roman" w:eastAsia="Times New Roman" w:hAnsi="Times New Roman" w:cs="Times New Roman"/>
                <w:color w:val="000000"/>
                <w:sz w:val="24"/>
                <w:szCs w:val="24"/>
              </w:rPr>
            </w:pPr>
          </w:p>
        </w:tc>
      </w:tr>
      <w:tr w:rsidR="001E20DB" w:rsidRPr="005749C1" w14:paraId="0FE782F6" w14:textId="77777777" w:rsidTr="00A43E29">
        <w:trPr>
          <w:trHeight w:val="300"/>
        </w:trPr>
        <w:tc>
          <w:tcPr>
            <w:tcW w:w="972" w:type="dxa"/>
            <w:tcBorders>
              <w:bottom w:val="single" w:sz="4" w:space="0" w:color="auto"/>
            </w:tcBorders>
            <w:shd w:val="clear" w:color="auto" w:fill="auto"/>
            <w:noWrap/>
            <w:hideMark/>
          </w:tcPr>
          <w:p w14:paraId="7FAEE955" w14:textId="2B9DB811" w:rsidR="001E20DB" w:rsidRPr="005749C1" w:rsidRDefault="00256AC7" w:rsidP="00FF7CCE">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10</w:t>
            </w:r>
          </w:p>
        </w:tc>
        <w:tc>
          <w:tcPr>
            <w:tcW w:w="9900" w:type="dxa"/>
            <w:gridSpan w:val="2"/>
            <w:tcBorders>
              <w:bottom w:val="single" w:sz="4" w:space="0" w:color="auto"/>
            </w:tcBorders>
            <w:shd w:val="clear" w:color="auto" w:fill="auto"/>
            <w:noWrap/>
          </w:tcPr>
          <w:p w14:paraId="743A580A" w14:textId="09B8217A" w:rsidR="001E20DB" w:rsidRPr="005749C1" w:rsidRDefault="001E20DB" w:rsidP="00FF7CCE">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 xml:space="preserve">Section </w:t>
            </w:r>
            <w:r w:rsidR="006D53C6" w:rsidRPr="005749C1">
              <w:rPr>
                <w:rFonts w:ascii="Times New Roman" w:eastAsia="Times New Roman" w:hAnsi="Times New Roman" w:cs="Times New Roman"/>
                <w:b/>
                <w:bCs/>
                <w:color w:val="000000"/>
                <w:sz w:val="24"/>
                <w:szCs w:val="24"/>
              </w:rPr>
              <w:t>10</w:t>
            </w:r>
            <w:r w:rsidR="00072AF1" w:rsidRPr="005749C1">
              <w:rPr>
                <w:rFonts w:ascii="Times New Roman" w:eastAsia="Times New Roman" w:hAnsi="Times New Roman" w:cs="Times New Roman"/>
                <w:b/>
                <w:bCs/>
                <w:color w:val="000000"/>
                <w:sz w:val="24"/>
                <w:szCs w:val="24"/>
              </w:rPr>
              <w:t>.0</w:t>
            </w:r>
            <w:r w:rsidRPr="005749C1">
              <w:rPr>
                <w:rFonts w:ascii="Times New Roman" w:eastAsia="Times New Roman" w:hAnsi="Times New Roman" w:cs="Times New Roman"/>
                <w:b/>
                <w:bCs/>
                <w:color w:val="000000"/>
                <w:sz w:val="24"/>
                <w:szCs w:val="24"/>
              </w:rPr>
              <w:t xml:space="preserve"> –</w:t>
            </w:r>
            <w:r w:rsidR="00072AF1" w:rsidRPr="005749C1">
              <w:rPr>
                <w:rFonts w:ascii="Times New Roman" w:eastAsia="Times New Roman" w:hAnsi="Times New Roman" w:cs="Times New Roman"/>
                <w:b/>
                <w:bCs/>
                <w:color w:val="000000"/>
                <w:sz w:val="24"/>
                <w:szCs w:val="24"/>
              </w:rPr>
              <w:t xml:space="preserve"> </w:t>
            </w:r>
            <w:r w:rsidR="006D53C6" w:rsidRPr="005749C1">
              <w:rPr>
                <w:rFonts w:ascii="Times New Roman" w:eastAsia="Times New Roman" w:hAnsi="Times New Roman" w:cs="Times New Roman"/>
                <w:b/>
                <w:bCs/>
                <w:color w:val="000000"/>
                <w:sz w:val="24"/>
                <w:szCs w:val="24"/>
              </w:rPr>
              <w:t>Staffing</w:t>
            </w:r>
          </w:p>
          <w:p w14:paraId="3FF2B2B3" w14:textId="44EC7733" w:rsidR="001E20DB" w:rsidRPr="005749C1" w:rsidRDefault="00072AF1" w:rsidP="005C739D">
            <w:pPr>
              <w:pStyle w:val="ListParagraph"/>
              <w:numPr>
                <w:ilvl w:val="0"/>
                <w:numId w:val="27"/>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Propose your staff to satisfy the requirements and qu</w:t>
            </w:r>
            <w:r w:rsidR="007003F7">
              <w:rPr>
                <w:rFonts w:ascii="Times New Roman" w:eastAsia="Times New Roman" w:hAnsi="Times New Roman"/>
                <w:color w:val="000000"/>
                <w:sz w:val="24"/>
                <w:szCs w:val="24"/>
              </w:rPr>
              <w:t>alifications listed in Section 10</w:t>
            </w:r>
            <w:r w:rsidRPr="005749C1">
              <w:rPr>
                <w:rFonts w:ascii="Times New Roman" w:eastAsia="Times New Roman" w:hAnsi="Times New Roman"/>
                <w:color w:val="000000"/>
                <w:sz w:val="24"/>
                <w:szCs w:val="24"/>
              </w:rPr>
              <w:t>, including all required and additional staff</w:t>
            </w:r>
            <w:r w:rsidR="00131143">
              <w:rPr>
                <w:rFonts w:ascii="Times New Roman" w:eastAsia="Times New Roman" w:hAnsi="Times New Roman"/>
                <w:color w:val="000000"/>
                <w:sz w:val="24"/>
                <w:szCs w:val="24"/>
              </w:rPr>
              <w:t>, detailing how proposed staff meet stated requirements.</w:t>
            </w:r>
          </w:p>
          <w:p w14:paraId="29D3E894" w14:textId="58D918AE" w:rsidR="00044B3A" w:rsidRPr="005749C1" w:rsidRDefault="00044B3A" w:rsidP="005C739D">
            <w:pPr>
              <w:pStyle w:val="ListParagraph"/>
              <w:numPr>
                <w:ilvl w:val="0"/>
                <w:numId w:val="27"/>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 xml:space="preserve">Describe the qualifications of </w:t>
            </w:r>
            <w:r w:rsidR="00F159D9">
              <w:rPr>
                <w:rFonts w:ascii="Times New Roman" w:eastAsia="Times New Roman" w:hAnsi="Times New Roman"/>
                <w:color w:val="000000"/>
                <w:sz w:val="24"/>
                <w:szCs w:val="24"/>
              </w:rPr>
              <w:t>all</w:t>
            </w:r>
            <w:r w:rsidRPr="005749C1">
              <w:rPr>
                <w:rFonts w:ascii="Times New Roman" w:eastAsia="Times New Roman" w:hAnsi="Times New Roman"/>
                <w:color w:val="000000"/>
                <w:sz w:val="24"/>
                <w:szCs w:val="24"/>
              </w:rPr>
              <w:t xml:space="preserve"> staff, including providing resumes and descriptions of relevant experience</w:t>
            </w:r>
            <w:r w:rsidR="00165922">
              <w:rPr>
                <w:rFonts w:ascii="Times New Roman" w:eastAsia="Times New Roman" w:hAnsi="Times New Roman"/>
                <w:color w:val="000000"/>
                <w:sz w:val="24"/>
                <w:szCs w:val="24"/>
              </w:rPr>
              <w:t xml:space="preserve"> of psychiatrist(s), psychologist(s), ABA therapists and pediatrician(s)</w:t>
            </w:r>
            <w:r w:rsidRPr="005749C1">
              <w:rPr>
                <w:rFonts w:ascii="Times New Roman" w:eastAsia="Times New Roman" w:hAnsi="Times New Roman"/>
                <w:color w:val="000000"/>
                <w:sz w:val="24"/>
                <w:szCs w:val="24"/>
              </w:rPr>
              <w:t>.</w:t>
            </w:r>
          </w:p>
          <w:p w14:paraId="2DC1630B" w14:textId="77777777" w:rsidR="00072AF1" w:rsidRPr="005749C1" w:rsidRDefault="00044B3A" w:rsidP="005C739D">
            <w:pPr>
              <w:pStyle w:val="ListParagraph"/>
              <w:numPr>
                <w:ilvl w:val="0"/>
                <w:numId w:val="16"/>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Specifically, provide the qualifications for the dedicated staff member responsible for the discharge of the patient (as described in Section 6.0), as well as list his/her responsibilities.</w:t>
            </w:r>
          </w:p>
          <w:p w14:paraId="5EA7D079" w14:textId="3EC29A69" w:rsidR="00044B3A" w:rsidRPr="005749C1" w:rsidRDefault="00044B3A" w:rsidP="005C739D">
            <w:pPr>
              <w:pStyle w:val="ListParagraph"/>
              <w:numPr>
                <w:ilvl w:val="0"/>
                <w:numId w:val="16"/>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Additionally, provide a resume for the unit manager to satisfy the requirements in Section</w:t>
            </w:r>
            <w:r w:rsidR="001B4D5E">
              <w:rPr>
                <w:rFonts w:ascii="Times New Roman" w:eastAsia="Times New Roman" w:hAnsi="Times New Roman"/>
                <w:color w:val="000000"/>
                <w:sz w:val="24"/>
                <w:szCs w:val="24"/>
              </w:rPr>
              <w:t>s</w:t>
            </w:r>
            <w:r w:rsidRPr="005749C1">
              <w:rPr>
                <w:rFonts w:ascii="Times New Roman" w:eastAsia="Times New Roman" w:hAnsi="Times New Roman"/>
                <w:color w:val="000000"/>
                <w:sz w:val="24"/>
                <w:szCs w:val="24"/>
              </w:rPr>
              <w:t xml:space="preserve"> 1.11-13</w:t>
            </w:r>
            <w:r w:rsidR="001B4D5E">
              <w:rPr>
                <w:rFonts w:ascii="Times New Roman" w:eastAsia="Times New Roman" w:hAnsi="Times New Roman"/>
                <w:color w:val="000000"/>
                <w:sz w:val="24"/>
                <w:szCs w:val="24"/>
              </w:rPr>
              <w:t xml:space="preserve"> and 10.0</w:t>
            </w:r>
            <w:r w:rsidRPr="005749C1">
              <w:rPr>
                <w:rFonts w:ascii="Times New Roman" w:eastAsia="Times New Roman" w:hAnsi="Times New Roman"/>
                <w:color w:val="000000"/>
                <w:sz w:val="24"/>
                <w:szCs w:val="24"/>
              </w:rPr>
              <w:t>.</w:t>
            </w:r>
          </w:p>
          <w:p w14:paraId="7D5062B4" w14:textId="71AB9BD5" w:rsidR="00044B3A" w:rsidRPr="005749C1" w:rsidRDefault="00044B3A" w:rsidP="001B4D5E">
            <w:pPr>
              <w:pStyle w:val="ListParagraph"/>
              <w:numPr>
                <w:ilvl w:val="0"/>
                <w:numId w:val="27"/>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 xml:space="preserve">Explain how you would ensure that all medical </w:t>
            </w:r>
            <w:r w:rsidR="001B4D5E">
              <w:rPr>
                <w:rFonts w:ascii="Times New Roman" w:eastAsia="Times New Roman" w:hAnsi="Times New Roman"/>
                <w:color w:val="000000"/>
                <w:sz w:val="24"/>
                <w:szCs w:val="24"/>
              </w:rPr>
              <w:t>services would be available 24 hours per day</w:t>
            </w:r>
            <w:r w:rsidRPr="005749C1">
              <w:rPr>
                <w:rFonts w:ascii="Times New Roman" w:eastAsia="Times New Roman" w:hAnsi="Times New Roman"/>
                <w:color w:val="000000"/>
                <w:sz w:val="24"/>
                <w:szCs w:val="24"/>
              </w:rPr>
              <w:t xml:space="preserve">, seven days </w:t>
            </w:r>
            <w:r w:rsidR="001B4D5E">
              <w:rPr>
                <w:rFonts w:ascii="Times New Roman" w:eastAsia="Times New Roman" w:hAnsi="Times New Roman"/>
                <w:color w:val="000000"/>
                <w:sz w:val="24"/>
                <w:szCs w:val="24"/>
              </w:rPr>
              <w:t>per</w:t>
            </w:r>
            <w:r w:rsidRPr="005749C1">
              <w:rPr>
                <w:rFonts w:ascii="Times New Roman" w:eastAsia="Times New Roman" w:hAnsi="Times New Roman"/>
                <w:color w:val="000000"/>
                <w:sz w:val="24"/>
                <w:szCs w:val="24"/>
              </w:rPr>
              <w:t xml:space="preserve"> week.</w:t>
            </w:r>
          </w:p>
        </w:tc>
      </w:tr>
      <w:tr w:rsidR="001E20DB" w:rsidRPr="005749C1" w14:paraId="3FF9B35D"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3F97DCAD" w14:textId="77777777" w:rsidR="001E20DB" w:rsidRPr="005749C1" w:rsidRDefault="001E20DB" w:rsidP="00FF7CCE">
            <w:pPr>
              <w:spacing w:after="0" w:line="240" w:lineRule="auto"/>
              <w:rPr>
                <w:rFonts w:ascii="Times New Roman" w:eastAsia="Times New Roman" w:hAnsi="Times New Roman" w:cs="Times New Roman"/>
                <w:color w:val="000000"/>
                <w:sz w:val="24"/>
                <w:szCs w:val="24"/>
              </w:rPr>
            </w:pPr>
          </w:p>
        </w:tc>
      </w:tr>
      <w:tr w:rsidR="001E20DB" w:rsidRPr="005749C1" w14:paraId="3A52A78F" w14:textId="77777777" w:rsidTr="00FA57B8">
        <w:trPr>
          <w:trHeight w:val="300"/>
        </w:trPr>
        <w:tc>
          <w:tcPr>
            <w:tcW w:w="972" w:type="dxa"/>
            <w:shd w:val="clear" w:color="auto" w:fill="auto"/>
            <w:noWrap/>
            <w:hideMark/>
          </w:tcPr>
          <w:p w14:paraId="53B59B5E" w14:textId="025A29FC" w:rsidR="001E20DB" w:rsidRPr="005749C1" w:rsidRDefault="00256AC7" w:rsidP="00FF7CCE">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lastRenderedPageBreak/>
              <w:t>11</w:t>
            </w:r>
          </w:p>
        </w:tc>
        <w:tc>
          <w:tcPr>
            <w:tcW w:w="9900" w:type="dxa"/>
            <w:gridSpan w:val="2"/>
            <w:shd w:val="clear" w:color="auto" w:fill="auto"/>
            <w:noWrap/>
          </w:tcPr>
          <w:p w14:paraId="79164EB8" w14:textId="519BA300" w:rsidR="001E20DB" w:rsidRPr="005749C1" w:rsidRDefault="001E20DB" w:rsidP="00FF7CCE">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Section 11</w:t>
            </w:r>
            <w:r w:rsidR="00044B3A" w:rsidRPr="005749C1">
              <w:rPr>
                <w:rFonts w:ascii="Times New Roman" w:eastAsia="Times New Roman" w:hAnsi="Times New Roman" w:cs="Times New Roman"/>
                <w:b/>
                <w:bCs/>
                <w:color w:val="000000"/>
                <w:sz w:val="24"/>
                <w:szCs w:val="24"/>
              </w:rPr>
              <w:t xml:space="preserve">.0 </w:t>
            </w:r>
            <w:r w:rsidRPr="005749C1">
              <w:rPr>
                <w:rFonts w:ascii="Times New Roman" w:eastAsia="Times New Roman" w:hAnsi="Times New Roman" w:cs="Times New Roman"/>
                <w:b/>
                <w:bCs/>
                <w:color w:val="000000"/>
                <w:sz w:val="24"/>
                <w:szCs w:val="24"/>
              </w:rPr>
              <w:t xml:space="preserve">– </w:t>
            </w:r>
            <w:r w:rsidR="00044B3A" w:rsidRPr="005749C1">
              <w:rPr>
                <w:rFonts w:ascii="Times New Roman" w:eastAsia="Times New Roman" w:hAnsi="Times New Roman" w:cs="Times New Roman"/>
                <w:b/>
                <w:bCs/>
                <w:color w:val="000000"/>
                <w:sz w:val="24"/>
                <w:szCs w:val="24"/>
              </w:rPr>
              <w:t>Billing</w:t>
            </w:r>
          </w:p>
          <w:p w14:paraId="67D6E66C" w14:textId="1D42E66C" w:rsidR="001E20DB" w:rsidRPr="005749C1" w:rsidRDefault="00044B3A" w:rsidP="00C74A51">
            <w:pPr>
              <w:pStyle w:val="ListParagraph"/>
              <w:numPr>
                <w:ilvl w:val="0"/>
                <w:numId w:val="28"/>
              </w:numPr>
              <w:rPr>
                <w:rFonts w:ascii="Times New Roman" w:eastAsia="Times New Roman" w:hAnsi="Times New Roman"/>
                <w:color w:val="000000"/>
                <w:sz w:val="24"/>
                <w:szCs w:val="24"/>
              </w:rPr>
            </w:pPr>
            <w:r w:rsidRPr="005749C1">
              <w:rPr>
                <w:rFonts w:ascii="Times New Roman" w:eastAsia="Times New Roman" w:hAnsi="Times New Roman"/>
                <w:bCs/>
                <w:color w:val="000000"/>
                <w:sz w:val="24"/>
                <w:szCs w:val="24"/>
              </w:rPr>
              <w:t xml:space="preserve">Acknowledge your understanding that all services provided shall be </w:t>
            </w:r>
            <w:r w:rsidR="00573043" w:rsidRPr="005749C1">
              <w:rPr>
                <w:rFonts w:ascii="Times New Roman" w:eastAsia="Times New Roman" w:hAnsi="Times New Roman"/>
                <w:bCs/>
                <w:color w:val="000000"/>
                <w:sz w:val="24"/>
                <w:szCs w:val="24"/>
              </w:rPr>
              <w:t>paid at the contracted amount every month and that you will be responsible for recording all hours worked and detailing all services provided.</w:t>
            </w:r>
          </w:p>
        </w:tc>
      </w:tr>
      <w:tr w:rsidR="001E20DB" w:rsidRPr="005749C1" w14:paraId="74E631BC" w14:textId="77777777" w:rsidTr="00A43E29">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0FF2E920" w14:textId="77777777" w:rsidR="001E20DB" w:rsidRPr="005749C1" w:rsidRDefault="001E20DB" w:rsidP="00FF7CCE">
            <w:pPr>
              <w:spacing w:after="0" w:line="240" w:lineRule="auto"/>
              <w:rPr>
                <w:rFonts w:ascii="Times New Roman" w:eastAsia="Times New Roman" w:hAnsi="Times New Roman" w:cs="Times New Roman"/>
                <w:color w:val="000000"/>
                <w:sz w:val="24"/>
                <w:szCs w:val="24"/>
              </w:rPr>
            </w:pPr>
          </w:p>
        </w:tc>
      </w:tr>
      <w:tr w:rsidR="00573043" w:rsidRPr="005749C1" w14:paraId="4E412762" w14:textId="77777777" w:rsidTr="00F53AC0">
        <w:trPr>
          <w:trHeight w:val="300"/>
        </w:trPr>
        <w:tc>
          <w:tcPr>
            <w:tcW w:w="972" w:type="dxa"/>
            <w:shd w:val="clear" w:color="auto" w:fill="auto"/>
            <w:noWrap/>
            <w:hideMark/>
          </w:tcPr>
          <w:p w14:paraId="7CA6FFCF" w14:textId="2109BC18" w:rsidR="00573043" w:rsidRPr="005749C1" w:rsidRDefault="00573043" w:rsidP="00F53AC0">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12</w:t>
            </w:r>
          </w:p>
        </w:tc>
        <w:tc>
          <w:tcPr>
            <w:tcW w:w="9900" w:type="dxa"/>
            <w:gridSpan w:val="2"/>
            <w:shd w:val="clear" w:color="auto" w:fill="auto"/>
            <w:noWrap/>
          </w:tcPr>
          <w:p w14:paraId="2DB09093" w14:textId="1E48BDDA" w:rsidR="00573043" w:rsidRPr="005749C1" w:rsidRDefault="00573043" w:rsidP="00F53AC0">
            <w:pPr>
              <w:spacing w:after="0" w:line="240" w:lineRule="auto"/>
              <w:rPr>
                <w:rFonts w:ascii="Times New Roman" w:eastAsia="Times New Roman" w:hAnsi="Times New Roman" w:cs="Times New Roman"/>
                <w:b/>
                <w:bCs/>
                <w:color w:val="000000"/>
                <w:sz w:val="24"/>
                <w:szCs w:val="24"/>
              </w:rPr>
            </w:pPr>
            <w:r w:rsidRPr="005749C1">
              <w:rPr>
                <w:rFonts w:ascii="Times New Roman" w:eastAsia="Times New Roman" w:hAnsi="Times New Roman" w:cs="Times New Roman"/>
                <w:b/>
                <w:bCs/>
                <w:color w:val="000000"/>
                <w:sz w:val="24"/>
                <w:szCs w:val="24"/>
              </w:rPr>
              <w:t>Section 12.0 – Corrective Actions, Payment Withholds, Performance Standards, and Reporting</w:t>
            </w:r>
          </w:p>
          <w:p w14:paraId="588FC252" w14:textId="39AA658A" w:rsidR="00573043" w:rsidRPr="005749C1" w:rsidRDefault="00573043" w:rsidP="00C74A51">
            <w:pPr>
              <w:pStyle w:val="ListParagraph"/>
              <w:numPr>
                <w:ilvl w:val="0"/>
                <w:numId w:val="29"/>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Acknowledge your understanding of the CAPs, performance standards, and the minimum tenure requirement in Sections 12.1, 12.2, and 12.3</w:t>
            </w:r>
          </w:p>
          <w:p w14:paraId="1E1E9CCE" w14:textId="6A848E01" w:rsidR="00573043" w:rsidRPr="005749C1" w:rsidRDefault="00573043" w:rsidP="00C74A51">
            <w:pPr>
              <w:pStyle w:val="ListParagraph"/>
              <w:numPr>
                <w:ilvl w:val="0"/>
                <w:numId w:val="29"/>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List any CAPs you have been placed on in the past</w:t>
            </w:r>
          </w:p>
          <w:p w14:paraId="17725C96" w14:textId="41A79B29" w:rsidR="00573043" w:rsidRPr="005749C1" w:rsidRDefault="00573043" w:rsidP="00C74A51">
            <w:pPr>
              <w:pStyle w:val="ListParagraph"/>
              <w:numPr>
                <w:ilvl w:val="0"/>
                <w:numId w:val="29"/>
              </w:numPr>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Explain how you would propose to meet the reporting requirements listed in section 12.4.</w:t>
            </w:r>
          </w:p>
          <w:p w14:paraId="69A7324A" w14:textId="21FFE1EB" w:rsidR="00573043" w:rsidRPr="005749C1" w:rsidRDefault="00573043" w:rsidP="00C74A51">
            <w:pPr>
              <w:pStyle w:val="ListParagraph"/>
              <w:numPr>
                <w:ilvl w:val="0"/>
                <w:numId w:val="17"/>
              </w:numPr>
              <w:ind w:left="1140"/>
              <w:rPr>
                <w:rFonts w:ascii="Times New Roman" w:eastAsia="Times New Roman" w:hAnsi="Times New Roman"/>
                <w:color w:val="000000"/>
                <w:sz w:val="24"/>
                <w:szCs w:val="24"/>
              </w:rPr>
            </w:pPr>
            <w:r w:rsidRPr="005749C1">
              <w:rPr>
                <w:rFonts w:ascii="Times New Roman" w:eastAsia="Times New Roman" w:hAnsi="Times New Roman"/>
                <w:color w:val="000000"/>
                <w:sz w:val="24"/>
                <w:szCs w:val="24"/>
              </w:rPr>
              <w:t>Provide draft reports or examples of reports from similar programs</w:t>
            </w:r>
          </w:p>
        </w:tc>
      </w:tr>
      <w:tr w:rsidR="00573043" w:rsidRPr="005749C1" w14:paraId="313004A7" w14:textId="77777777" w:rsidTr="00F53AC0">
        <w:trPr>
          <w:trHeight w:val="300"/>
        </w:trPr>
        <w:tc>
          <w:tcPr>
            <w:tcW w:w="10872" w:type="dxa"/>
            <w:gridSpan w:val="3"/>
            <w:tcBorders>
              <w:top w:val="single" w:sz="4" w:space="0" w:color="auto"/>
              <w:left w:val="single" w:sz="4" w:space="0" w:color="auto"/>
              <w:bottom w:val="single" w:sz="4" w:space="0" w:color="auto"/>
              <w:right w:val="single" w:sz="4" w:space="0" w:color="auto"/>
            </w:tcBorders>
            <w:shd w:val="clear" w:color="auto" w:fill="FFFF99"/>
            <w:noWrap/>
          </w:tcPr>
          <w:p w14:paraId="3490C706" w14:textId="77777777" w:rsidR="00573043" w:rsidRPr="005749C1" w:rsidRDefault="00573043" w:rsidP="00F53AC0">
            <w:pPr>
              <w:spacing w:after="0" w:line="240" w:lineRule="auto"/>
              <w:rPr>
                <w:rFonts w:ascii="Times New Roman" w:eastAsia="Times New Roman" w:hAnsi="Times New Roman" w:cs="Times New Roman"/>
                <w:color w:val="000000"/>
                <w:sz w:val="24"/>
                <w:szCs w:val="24"/>
              </w:rPr>
            </w:pPr>
          </w:p>
        </w:tc>
      </w:tr>
    </w:tbl>
    <w:p w14:paraId="33D28E9D" w14:textId="77777777" w:rsidR="005C7103" w:rsidRPr="005749C1" w:rsidRDefault="005C7103" w:rsidP="008B049C">
      <w:pPr>
        <w:spacing w:after="0"/>
        <w:rPr>
          <w:rFonts w:ascii="Times New Roman" w:hAnsi="Times New Roman" w:cs="Times New Roman"/>
          <w:sz w:val="24"/>
          <w:szCs w:val="24"/>
        </w:rPr>
      </w:pPr>
    </w:p>
    <w:sectPr w:rsidR="005C7103" w:rsidRPr="005749C1" w:rsidSect="0027518E">
      <w:footerReference w:type="default" r:id="rId9"/>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211FB3" w16cid:durableId="207B18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0A806" w14:textId="77777777" w:rsidR="00F01FD7" w:rsidRDefault="00F01FD7" w:rsidP="007E061A">
      <w:pPr>
        <w:spacing w:after="0" w:line="240" w:lineRule="auto"/>
      </w:pPr>
      <w:r>
        <w:separator/>
      </w:r>
    </w:p>
  </w:endnote>
  <w:endnote w:type="continuationSeparator" w:id="0">
    <w:p w14:paraId="2BAD7273" w14:textId="77777777" w:rsidR="00F01FD7" w:rsidRDefault="00F01FD7" w:rsidP="007E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488912"/>
      <w:docPartObj>
        <w:docPartGallery w:val="Page Numbers (Bottom of Page)"/>
        <w:docPartUnique/>
      </w:docPartObj>
    </w:sdtPr>
    <w:sdtEndPr>
      <w:rPr>
        <w:rFonts w:ascii="Times New Roman" w:hAnsi="Times New Roman" w:cs="Times New Roman"/>
        <w:noProof/>
      </w:rPr>
    </w:sdtEndPr>
    <w:sdtContent>
      <w:p w14:paraId="1466BD54" w14:textId="77777777" w:rsidR="005749C1" w:rsidRDefault="005749C1" w:rsidP="005749C1">
        <w:pPr>
          <w:pStyle w:val="Footer"/>
          <w:jc w:val="center"/>
        </w:pPr>
      </w:p>
      <w:p w14:paraId="0A8153E6" w14:textId="0F80DA27" w:rsidR="00893769" w:rsidRPr="005749C1" w:rsidRDefault="00893769" w:rsidP="005749C1">
        <w:pPr>
          <w:pStyle w:val="Footer"/>
          <w:jc w:val="center"/>
          <w:rPr>
            <w:rFonts w:ascii="Times New Roman" w:hAnsi="Times New Roman" w:cs="Times New Roman"/>
          </w:rPr>
        </w:pPr>
        <w:r w:rsidRPr="005749C1">
          <w:rPr>
            <w:rFonts w:ascii="Times New Roman" w:hAnsi="Times New Roman" w:cs="Times New Roman"/>
          </w:rPr>
          <w:fldChar w:fldCharType="begin"/>
        </w:r>
        <w:r w:rsidRPr="005749C1">
          <w:rPr>
            <w:rFonts w:ascii="Times New Roman" w:hAnsi="Times New Roman" w:cs="Times New Roman"/>
          </w:rPr>
          <w:instrText xml:space="preserve"> PAGE   \* MERGEFORMAT </w:instrText>
        </w:r>
        <w:r w:rsidRPr="005749C1">
          <w:rPr>
            <w:rFonts w:ascii="Times New Roman" w:hAnsi="Times New Roman" w:cs="Times New Roman"/>
          </w:rPr>
          <w:fldChar w:fldCharType="separate"/>
        </w:r>
        <w:r w:rsidR="001B4D5E">
          <w:rPr>
            <w:rFonts w:ascii="Times New Roman" w:hAnsi="Times New Roman" w:cs="Times New Roman"/>
            <w:noProof/>
          </w:rPr>
          <w:t>4</w:t>
        </w:r>
        <w:r w:rsidRPr="005749C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54E9E" w14:textId="77777777" w:rsidR="00F01FD7" w:rsidRDefault="00F01FD7" w:rsidP="007E061A">
      <w:pPr>
        <w:spacing w:after="0" w:line="240" w:lineRule="auto"/>
      </w:pPr>
      <w:r>
        <w:separator/>
      </w:r>
    </w:p>
  </w:footnote>
  <w:footnote w:type="continuationSeparator" w:id="0">
    <w:p w14:paraId="58B4DD69" w14:textId="77777777" w:rsidR="00F01FD7" w:rsidRDefault="00F01FD7" w:rsidP="007E0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634395A"/>
    <w:multiLevelType w:val="hybridMultilevel"/>
    <w:tmpl w:val="EEFA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3117D"/>
    <w:multiLevelType w:val="hybridMultilevel"/>
    <w:tmpl w:val="5A26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272B0"/>
    <w:multiLevelType w:val="hybridMultilevel"/>
    <w:tmpl w:val="EAB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51043"/>
    <w:multiLevelType w:val="hybridMultilevel"/>
    <w:tmpl w:val="FF90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72C96"/>
    <w:multiLevelType w:val="hybridMultilevel"/>
    <w:tmpl w:val="7CE29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B0658"/>
    <w:multiLevelType w:val="hybridMultilevel"/>
    <w:tmpl w:val="0ED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34391"/>
    <w:multiLevelType w:val="hybridMultilevel"/>
    <w:tmpl w:val="6F06D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E3763"/>
    <w:multiLevelType w:val="hybridMultilevel"/>
    <w:tmpl w:val="F8044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E308B"/>
    <w:multiLevelType w:val="hybridMultilevel"/>
    <w:tmpl w:val="FB1A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0417E"/>
    <w:multiLevelType w:val="hybridMultilevel"/>
    <w:tmpl w:val="E03E2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42388"/>
    <w:multiLevelType w:val="hybridMultilevel"/>
    <w:tmpl w:val="7A02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D1752"/>
    <w:multiLevelType w:val="hybridMultilevel"/>
    <w:tmpl w:val="212A9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50A69"/>
    <w:multiLevelType w:val="hybridMultilevel"/>
    <w:tmpl w:val="53E03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37C45"/>
    <w:multiLevelType w:val="hybridMultilevel"/>
    <w:tmpl w:val="A0B60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80683"/>
    <w:multiLevelType w:val="hybridMultilevel"/>
    <w:tmpl w:val="DDBC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C4FA5"/>
    <w:multiLevelType w:val="hybridMultilevel"/>
    <w:tmpl w:val="7010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D1A82"/>
    <w:multiLevelType w:val="hybridMultilevel"/>
    <w:tmpl w:val="2C785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84653"/>
    <w:multiLevelType w:val="hybridMultilevel"/>
    <w:tmpl w:val="8E828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91961"/>
    <w:multiLevelType w:val="hybridMultilevel"/>
    <w:tmpl w:val="CC80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14C1A"/>
    <w:multiLevelType w:val="hybridMultilevel"/>
    <w:tmpl w:val="474CA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55E11"/>
    <w:multiLevelType w:val="hybridMultilevel"/>
    <w:tmpl w:val="5000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03B6A"/>
    <w:multiLevelType w:val="hybridMultilevel"/>
    <w:tmpl w:val="7F4ACC10"/>
    <w:lvl w:ilvl="0" w:tplc="F73081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8258F"/>
    <w:multiLevelType w:val="hybridMultilevel"/>
    <w:tmpl w:val="BB5C3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C1123"/>
    <w:multiLevelType w:val="hybridMultilevel"/>
    <w:tmpl w:val="A4025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C17AE"/>
    <w:multiLevelType w:val="hybridMultilevel"/>
    <w:tmpl w:val="348EB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C4650"/>
    <w:multiLevelType w:val="hybridMultilevel"/>
    <w:tmpl w:val="17D6E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C4093"/>
    <w:multiLevelType w:val="hybridMultilevel"/>
    <w:tmpl w:val="A170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133AC"/>
    <w:multiLevelType w:val="hybridMultilevel"/>
    <w:tmpl w:val="0D44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4"/>
  </w:num>
  <w:num w:numId="5">
    <w:abstractNumId w:val="28"/>
  </w:num>
  <w:num w:numId="6">
    <w:abstractNumId w:val="15"/>
  </w:num>
  <w:num w:numId="7">
    <w:abstractNumId w:val="23"/>
  </w:num>
  <w:num w:numId="8">
    <w:abstractNumId w:val="6"/>
  </w:num>
  <w:num w:numId="9">
    <w:abstractNumId w:val="9"/>
  </w:num>
  <w:num w:numId="10">
    <w:abstractNumId w:val="10"/>
  </w:num>
  <w:num w:numId="11">
    <w:abstractNumId w:val="17"/>
  </w:num>
  <w:num w:numId="12">
    <w:abstractNumId w:val="26"/>
  </w:num>
  <w:num w:numId="13">
    <w:abstractNumId w:val="12"/>
  </w:num>
  <w:num w:numId="14">
    <w:abstractNumId w:val="16"/>
  </w:num>
  <w:num w:numId="15">
    <w:abstractNumId w:val="25"/>
  </w:num>
  <w:num w:numId="16">
    <w:abstractNumId w:val="7"/>
  </w:num>
  <w:num w:numId="17">
    <w:abstractNumId w:val="13"/>
  </w:num>
  <w:num w:numId="18">
    <w:abstractNumId w:val="14"/>
  </w:num>
  <w:num w:numId="19">
    <w:abstractNumId w:val="2"/>
  </w:num>
  <w:num w:numId="20">
    <w:abstractNumId w:val="5"/>
  </w:num>
  <w:num w:numId="21">
    <w:abstractNumId w:val="27"/>
  </w:num>
  <w:num w:numId="22">
    <w:abstractNumId w:val="24"/>
  </w:num>
  <w:num w:numId="23">
    <w:abstractNumId w:val="20"/>
  </w:num>
  <w:num w:numId="24">
    <w:abstractNumId w:val="3"/>
  </w:num>
  <w:num w:numId="25">
    <w:abstractNumId w:val="22"/>
  </w:num>
  <w:num w:numId="26">
    <w:abstractNumId w:val="11"/>
  </w:num>
  <w:num w:numId="27">
    <w:abstractNumId w:val="18"/>
  </w:num>
  <w:num w:numId="28">
    <w:abstractNumId w:val="8"/>
  </w:num>
  <w:num w:numId="2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8E"/>
    <w:rsid w:val="00006AB7"/>
    <w:rsid w:val="00012F94"/>
    <w:rsid w:val="000178C8"/>
    <w:rsid w:val="000205A0"/>
    <w:rsid w:val="00027D3B"/>
    <w:rsid w:val="0004300C"/>
    <w:rsid w:val="00044B3A"/>
    <w:rsid w:val="0006543C"/>
    <w:rsid w:val="00072AF1"/>
    <w:rsid w:val="00085D74"/>
    <w:rsid w:val="00095B9B"/>
    <w:rsid w:val="00097B05"/>
    <w:rsid w:val="000A112F"/>
    <w:rsid w:val="000A70AD"/>
    <w:rsid w:val="000A7B5E"/>
    <w:rsid w:val="000B09D7"/>
    <w:rsid w:val="000B2579"/>
    <w:rsid w:val="000B5C64"/>
    <w:rsid w:val="000C4D4E"/>
    <w:rsid w:val="000C7441"/>
    <w:rsid w:val="000D0032"/>
    <w:rsid w:val="000D4FB4"/>
    <w:rsid w:val="000E6386"/>
    <w:rsid w:val="00100BF9"/>
    <w:rsid w:val="00113066"/>
    <w:rsid w:val="00126CD1"/>
    <w:rsid w:val="00131143"/>
    <w:rsid w:val="001341DE"/>
    <w:rsid w:val="0013738E"/>
    <w:rsid w:val="00143CC1"/>
    <w:rsid w:val="00150C71"/>
    <w:rsid w:val="00156279"/>
    <w:rsid w:val="00161FA1"/>
    <w:rsid w:val="001621FD"/>
    <w:rsid w:val="00162E46"/>
    <w:rsid w:val="00164E4A"/>
    <w:rsid w:val="00165922"/>
    <w:rsid w:val="00167BAB"/>
    <w:rsid w:val="00170010"/>
    <w:rsid w:val="00172FBC"/>
    <w:rsid w:val="00181558"/>
    <w:rsid w:val="00186389"/>
    <w:rsid w:val="0019551E"/>
    <w:rsid w:val="001A18EF"/>
    <w:rsid w:val="001A4511"/>
    <w:rsid w:val="001B4D5E"/>
    <w:rsid w:val="001C2886"/>
    <w:rsid w:val="001C42A5"/>
    <w:rsid w:val="001C7BCE"/>
    <w:rsid w:val="001D1486"/>
    <w:rsid w:val="001E20DB"/>
    <w:rsid w:val="001E6AB4"/>
    <w:rsid w:val="001F0EDD"/>
    <w:rsid w:val="001F3E86"/>
    <w:rsid w:val="00200408"/>
    <w:rsid w:val="002107D4"/>
    <w:rsid w:val="00212553"/>
    <w:rsid w:val="002132DE"/>
    <w:rsid w:val="0022153B"/>
    <w:rsid w:val="00224FB9"/>
    <w:rsid w:val="00232560"/>
    <w:rsid w:val="00233EB4"/>
    <w:rsid w:val="00246F10"/>
    <w:rsid w:val="00247958"/>
    <w:rsid w:val="002523B2"/>
    <w:rsid w:val="00256AC7"/>
    <w:rsid w:val="002619F4"/>
    <w:rsid w:val="0027518E"/>
    <w:rsid w:val="0027629F"/>
    <w:rsid w:val="002820D5"/>
    <w:rsid w:val="00284547"/>
    <w:rsid w:val="00285873"/>
    <w:rsid w:val="00287932"/>
    <w:rsid w:val="00290D37"/>
    <w:rsid w:val="00292C38"/>
    <w:rsid w:val="002939E1"/>
    <w:rsid w:val="002A0B04"/>
    <w:rsid w:val="002A4FAB"/>
    <w:rsid w:val="002A534E"/>
    <w:rsid w:val="002C4C8A"/>
    <w:rsid w:val="002C5FF3"/>
    <w:rsid w:val="002D4801"/>
    <w:rsid w:val="002D5D07"/>
    <w:rsid w:val="002E3474"/>
    <w:rsid w:val="002F0FB3"/>
    <w:rsid w:val="002F172F"/>
    <w:rsid w:val="003017AA"/>
    <w:rsid w:val="00315FA9"/>
    <w:rsid w:val="003332C4"/>
    <w:rsid w:val="003401BE"/>
    <w:rsid w:val="00340B8C"/>
    <w:rsid w:val="00341D99"/>
    <w:rsid w:val="00342935"/>
    <w:rsid w:val="00342F91"/>
    <w:rsid w:val="00360CD9"/>
    <w:rsid w:val="0036181D"/>
    <w:rsid w:val="00365358"/>
    <w:rsid w:val="0036663D"/>
    <w:rsid w:val="00372630"/>
    <w:rsid w:val="00377AA9"/>
    <w:rsid w:val="0038048E"/>
    <w:rsid w:val="003804F0"/>
    <w:rsid w:val="00385F3F"/>
    <w:rsid w:val="003937D9"/>
    <w:rsid w:val="003B1E2F"/>
    <w:rsid w:val="003B4987"/>
    <w:rsid w:val="003B5045"/>
    <w:rsid w:val="003C3735"/>
    <w:rsid w:val="003D500B"/>
    <w:rsid w:val="003E44BA"/>
    <w:rsid w:val="003E5630"/>
    <w:rsid w:val="003F57C9"/>
    <w:rsid w:val="003F7117"/>
    <w:rsid w:val="003F7C4E"/>
    <w:rsid w:val="00414111"/>
    <w:rsid w:val="00430CF4"/>
    <w:rsid w:val="00431B82"/>
    <w:rsid w:val="004441A4"/>
    <w:rsid w:val="00445A31"/>
    <w:rsid w:val="00471A7B"/>
    <w:rsid w:val="0047217D"/>
    <w:rsid w:val="00474431"/>
    <w:rsid w:val="00477D35"/>
    <w:rsid w:val="00492C84"/>
    <w:rsid w:val="00494CEA"/>
    <w:rsid w:val="00496C12"/>
    <w:rsid w:val="004A459F"/>
    <w:rsid w:val="004B629A"/>
    <w:rsid w:val="004B7009"/>
    <w:rsid w:val="004B738C"/>
    <w:rsid w:val="004B7FE7"/>
    <w:rsid w:val="004C0ACA"/>
    <w:rsid w:val="004C6C95"/>
    <w:rsid w:val="004D09FC"/>
    <w:rsid w:val="004D0ED1"/>
    <w:rsid w:val="004E0595"/>
    <w:rsid w:val="004F1B33"/>
    <w:rsid w:val="00506C52"/>
    <w:rsid w:val="005075B3"/>
    <w:rsid w:val="00514056"/>
    <w:rsid w:val="00515B63"/>
    <w:rsid w:val="00532B76"/>
    <w:rsid w:val="00546E17"/>
    <w:rsid w:val="00552983"/>
    <w:rsid w:val="00563BC5"/>
    <w:rsid w:val="0056621F"/>
    <w:rsid w:val="00566CF7"/>
    <w:rsid w:val="00573043"/>
    <w:rsid w:val="005749C1"/>
    <w:rsid w:val="00576A1B"/>
    <w:rsid w:val="00577ACC"/>
    <w:rsid w:val="00584290"/>
    <w:rsid w:val="00586F99"/>
    <w:rsid w:val="0059352E"/>
    <w:rsid w:val="005A3759"/>
    <w:rsid w:val="005A40E2"/>
    <w:rsid w:val="005C1D49"/>
    <w:rsid w:val="005C7103"/>
    <w:rsid w:val="005C739D"/>
    <w:rsid w:val="005D5EA5"/>
    <w:rsid w:val="005D796D"/>
    <w:rsid w:val="005E0B30"/>
    <w:rsid w:val="005E7696"/>
    <w:rsid w:val="005E7FDC"/>
    <w:rsid w:val="005F169B"/>
    <w:rsid w:val="005F284E"/>
    <w:rsid w:val="006004E3"/>
    <w:rsid w:val="00600D0C"/>
    <w:rsid w:val="006033DB"/>
    <w:rsid w:val="00621FEA"/>
    <w:rsid w:val="006221A5"/>
    <w:rsid w:val="006235AE"/>
    <w:rsid w:val="00624014"/>
    <w:rsid w:val="00625C40"/>
    <w:rsid w:val="00626D28"/>
    <w:rsid w:val="0064027C"/>
    <w:rsid w:val="0064033A"/>
    <w:rsid w:val="00647FCC"/>
    <w:rsid w:val="0065417C"/>
    <w:rsid w:val="00657AF1"/>
    <w:rsid w:val="00662E11"/>
    <w:rsid w:val="006636A3"/>
    <w:rsid w:val="00665742"/>
    <w:rsid w:val="00676687"/>
    <w:rsid w:val="00681BE5"/>
    <w:rsid w:val="00684D01"/>
    <w:rsid w:val="006A0E97"/>
    <w:rsid w:val="006A287F"/>
    <w:rsid w:val="006A36EC"/>
    <w:rsid w:val="006A3E06"/>
    <w:rsid w:val="006A499A"/>
    <w:rsid w:val="006B30FB"/>
    <w:rsid w:val="006B39C7"/>
    <w:rsid w:val="006C08CB"/>
    <w:rsid w:val="006C71BF"/>
    <w:rsid w:val="006D53C6"/>
    <w:rsid w:val="006D5EB5"/>
    <w:rsid w:val="006E0374"/>
    <w:rsid w:val="006E20C2"/>
    <w:rsid w:val="006E7DC8"/>
    <w:rsid w:val="006F168F"/>
    <w:rsid w:val="006F79D8"/>
    <w:rsid w:val="007003F7"/>
    <w:rsid w:val="00705945"/>
    <w:rsid w:val="007079C4"/>
    <w:rsid w:val="00714B24"/>
    <w:rsid w:val="007231BE"/>
    <w:rsid w:val="007270AA"/>
    <w:rsid w:val="007342C1"/>
    <w:rsid w:val="007431F7"/>
    <w:rsid w:val="00745065"/>
    <w:rsid w:val="00745E5D"/>
    <w:rsid w:val="007503D6"/>
    <w:rsid w:val="00750B7F"/>
    <w:rsid w:val="00756E91"/>
    <w:rsid w:val="00765D2A"/>
    <w:rsid w:val="0076682F"/>
    <w:rsid w:val="00766869"/>
    <w:rsid w:val="007727CC"/>
    <w:rsid w:val="007731DA"/>
    <w:rsid w:val="0077659A"/>
    <w:rsid w:val="00776B4F"/>
    <w:rsid w:val="00777CC8"/>
    <w:rsid w:val="00785D58"/>
    <w:rsid w:val="00785DEF"/>
    <w:rsid w:val="0079193D"/>
    <w:rsid w:val="00797859"/>
    <w:rsid w:val="00797E46"/>
    <w:rsid w:val="00797EA3"/>
    <w:rsid w:val="007A042C"/>
    <w:rsid w:val="007A07C8"/>
    <w:rsid w:val="007A30B8"/>
    <w:rsid w:val="007A3DED"/>
    <w:rsid w:val="007A4791"/>
    <w:rsid w:val="007B0ED3"/>
    <w:rsid w:val="007C30FF"/>
    <w:rsid w:val="007C4D87"/>
    <w:rsid w:val="007C62F7"/>
    <w:rsid w:val="007D0C18"/>
    <w:rsid w:val="007D184B"/>
    <w:rsid w:val="007D2CEE"/>
    <w:rsid w:val="007D41D0"/>
    <w:rsid w:val="007D41EB"/>
    <w:rsid w:val="007D5187"/>
    <w:rsid w:val="007D775F"/>
    <w:rsid w:val="007E061A"/>
    <w:rsid w:val="007E22AA"/>
    <w:rsid w:val="007E29D7"/>
    <w:rsid w:val="007E418C"/>
    <w:rsid w:val="007E5CA0"/>
    <w:rsid w:val="007F21F6"/>
    <w:rsid w:val="00823906"/>
    <w:rsid w:val="00825C3D"/>
    <w:rsid w:val="00826170"/>
    <w:rsid w:val="00833C64"/>
    <w:rsid w:val="00834250"/>
    <w:rsid w:val="00836200"/>
    <w:rsid w:val="00843FE3"/>
    <w:rsid w:val="00876322"/>
    <w:rsid w:val="00877221"/>
    <w:rsid w:val="008773C3"/>
    <w:rsid w:val="00881F2B"/>
    <w:rsid w:val="0088657E"/>
    <w:rsid w:val="00891434"/>
    <w:rsid w:val="00893769"/>
    <w:rsid w:val="008940CF"/>
    <w:rsid w:val="008A334F"/>
    <w:rsid w:val="008A4D62"/>
    <w:rsid w:val="008B049C"/>
    <w:rsid w:val="008B0756"/>
    <w:rsid w:val="008C1B6E"/>
    <w:rsid w:val="008D365B"/>
    <w:rsid w:val="008D488D"/>
    <w:rsid w:val="008D6807"/>
    <w:rsid w:val="008D690A"/>
    <w:rsid w:val="008E59F3"/>
    <w:rsid w:val="008E78B0"/>
    <w:rsid w:val="008F0164"/>
    <w:rsid w:val="008F2B3C"/>
    <w:rsid w:val="008F2B8C"/>
    <w:rsid w:val="008F5E99"/>
    <w:rsid w:val="008F6DB4"/>
    <w:rsid w:val="00905A1C"/>
    <w:rsid w:val="00910257"/>
    <w:rsid w:val="00912127"/>
    <w:rsid w:val="00920E01"/>
    <w:rsid w:val="0093182C"/>
    <w:rsid w:val="0093194C"/>
    <w:rsid w:val="00936B37"/>
    <w:rsid w:val="00955512"/>
    <w:rsid w:val="009652C3"/>
    <w:rsid w:val="00983B19"/>
    <w:rsid w:val="0098696A"/>
    <w:rsid w:val="00987726"/>
    <w:rsid w:val="009A191D"/>
    <w:rsid w:val="009A3735"/>
    <w:rsid w:val="009B0296"/>
    <w:rsid w:val="009B4662"/>
    <w:rsid w:val="009C0B97"/>
    <w:rsid w:val="009C6057"/>
    <w:rsid w:val="009D1924"/>
    <w:rsid w:val="009D7991"/>
    <w:rsid w:val="009E2DA7"/>
    <w:rsid w:val="009E5F57"/>
    <w:rsid w:val="009F1844"/>
    <w:rsid w:val="009F6FE9"/>
    <w:rsid w:val="009F797D"/>
    <w:rsid w:val="00A0114A"/>
    <w:rsid w:val="00A05AA4"/>
    <w:rsid w:val="00A10265"/>
    <w:rsid w:val="00A10BB8"/>
    <w:rsid w:val="00A269E6"/>
    <w:rsid w:val="00A30F2B"/>
    <w:rsid w:val="00A43E29"/>
    <w:rsid w:val="00A46861"/>
    <w:rsid w:val="00A46F39"/>
    <w:rsid w:val="00A55426"/>
    <w:rsid w:val="00A564C3"/>
    <w:rsid w:val="00A56BF4"/>
    <w:rsid w:val="00A72172"/>
    <w:rsid w:val="00A74038"/>
    <w:rsid w:val="00A777A8"/>
    <w:rsid w:val="00A848A1"/>
    <w:rsid w:val="00A865C9"/>
    <w:rsid w:val="00A8661A"/>
    <w:rsid w:val="00A869DA"/>
    <w:rsid w:val="00A92288"/>
    <w:rsid w:val="00AA0C40"/>
    <w:rsid w:val="00AA2055"/>
    <w:rsid w:val="00AA3CE3"/>
    <w:rsid w:val="00AB1761"/>
    <w:rsid w:val="00AB6D79"/>
    <w:rsid w:val="00AB75D8"/>
    <w:rsid w:val="00AC421B"/>
    <w:rsid w:val="00AC7718"/>
    <w:rsid w:val="00AE6D9A"/>
    <w:rsid w:val="00AF1C59"/>
    <w:rsid w:val="00AF2437"/>
    <w:rsid w:val="00AF40AE"/>
    <w:rsid w:val="00B05F3B"/>
    <w:rsid w:val="00B13245"/>
    <w:rsid w:val="00B15B6D"/>
    <w:rsid w:val="00B23AC1"/>
    <w:rsid w:val="00B26209"/>
    <w:rsid w:val="00B269D5"/>
    <w:rsid w:val="00B314DC"/>
    <w:rsid w:val="00B340C8"/>
    <w:rsid w:val="00B37A15"/>
    <w:rsid w:val="00B42F78"/>
    <w:rsid w:val="00B44394"/>
    <w:rsid w:val="00B506DE"/>
    <w:rsid w:val="00B515E4"/>
    <w:rsid w:val="00B702AD"/>
    <w:rsid w:val="00B77CC4"/>
    <w:rsid w:val="00B77DBF"/>
    <w:rsid w:val="00B81CA2"/>
    <w:rsid w:val="00B85DA1"/>
    <w:rsid w:val="00B955D1"/>
    <w:rsid w:val="00BA017E"/>
    <w:rsid w:val="00BC4F51"/>
    <w:rsid w:val="00BC5582"/>
    <w:rsid w:val="00BD17D5"/>
    <w:rsid w:val="00BD2B9C"/>
    <w:rsid w:val="00BD4630"/>
    <w:rsid w:val="00BE2B86"/>
    <w:rsid w:val="00BF5694"/>
    <w:rsid w:val="00C011A3"/>
    <w:rsid w:val="00C0403A"/>
    <w:rsid w:val="00C13675"/>
    <w:rsid w:val="00C25DBB"/>
    <w:rsid w:val="00C3635C"/>
    <w:rsid w:val="00C436B9"/>
    <w:rsid w:val="00C448E0"/>
    <w:rsid w:val="00C50EAD"/>
    <w:rsid w:val="00C5232F"/>
    <w:rsid w:val="00C52C9F"/>
    <w:rsid w:val="00C63A38"/>
    <w:rsid w:val="00C73EBB"/>
    <w:rsid w:val="00C74617"/>
    <w:rsid w:val="00C74A51"/>
    <w:rsid w:val="00C755B6"/>
    <w:rsid w:val="00C75F1C"/>
    <w:rsid w:val="00C8217C"/>
    <w:rsid w:val="00C85CD0"/>
    <w:rsid w:val="00C93D7B"/>
    <w:rsid w:val="00CA203D"/>
    <w:rsid w:val="00CA3427"/>
    <w:rsid w:val="00CA5F0E"/>
    <w:rsid w:val="00CB26B2"/>
    <w:rsid w:val="00CD796A"/>
    <w:rsid w:val="00CE2954"/>
    <w:rsid w:val="00CE2A6B"/>
    <w:rsid w:val="00CE3052"/>
    <w:rsid w:val="00CE7B87"/>
    <w:rsid w:val="00CF4737"/>
    <w:rsid w:val="00D07BB3"/>
    <w:rsid w:val="00D12EE3"/>
    <w:rsid w:val="00D13544"/>
    <w:rsid w:val="00D20040"/>
    <w:rsid w:val="00D20117"/>
    <w:rsid w:val="00D27020"/>
    <w:rsid w:val="00D34765"/>
    <w:rsid w:val="00D35BDA"/>
    <w:rsid w:val="00D45555"/>
    <w:rsid w:val="00D538A9"/>
    <w:rsid w:val="00D57B96"/>
    <w:rsid w:val="00D63A2A"/>
    <w:rsid w:val="00D666EA"/>
    <w:rsid w:val="00D70D96"/>
    <w:rsid w:val="00D729B8"/>
    <w:rsid w:val="00D76B80"/>
    <w:rsid w:val="00D77067"/>
    <w:rsid w:val="00D80095"/>
    <w:rsid w:val="00D8612E"/>
    <w:rsid w:val="00D876C4"/>
    <w:rsid w:val="00D921EA"/>
    <w:rsid w:val="00D925B8"/>
    <w:rsid w:val="00D93A75"/>
    <w:rsid w:val="00D96C10"/>
    <w:rsid w:val="00DB58B5"/>
    <w:rsid w:val="00DC0FA9"/>
    <w:rsid w:val="00DD4D8B"/>
    <w:rsid w:val="00DD6B62"/>
    <w:rsid w:val="00DD704C"/>
    <w:rsid w:val="00DF64BD"/>
    <w:rsid w:val="00E21781"/>
    <w:rsid w:val="00E25539"/>
    <w:rsid w:val="00E266A0"/>
    <w:rsid w:val="00E2746F"/>
    <w:rsid w:val="00E36B9D"/>
    <w:rsid w:val="00E41CF6"/>
    <w:rsid w:val="00E442B7"/>
    <w:rsid w:val="00E5078C"/>
    <w:rsid w:val="00E56713"/>
    <w:rsid w:val="00E666EB"/>
    <w:rsid w:val="00E7103E"/>
    <w:rsid w:val="00E721BC"/>
    <w:rsid w:val="00E728A4"/>
    <w:rsid w:val="00E74013"/>
    <w:rsid w:val="00E7696C"/>
    <w:rsid w:val="00E8734E"/>
    <w:rsid w:val="00E90AFF"/>
    <w:rsid w:val="00E917FE"/>
    <w:rsid w:val="00EA3270"/>
    <w:rsid w:val="00EA7955"/>
    <w:rsid w:val="00EB0943"/>
    <w:rsid w:val="00EB6951"/>
    <w:rsid w:val="00EC0305"/>
    <w:rsid w:val="00EC0972"/>
    <w:rsid w:val="00EC202F"/>
    <w:rsid w:val="00EC6F2B"/>
    <w:rsid w:val="00ED37EB"/>
    <w:rsid w:val="00ED6C68"/>
    <w:rsid w:val="00EE012C"/>
    <w:rsid w:val="00EF570E"/>
    <w:rsid w:val="00F019E9"/>
    <w:rsid w:val="00F01FD7"/>
    <w:rsid w:val="00F159D9"/>
    <w:rsid w:val="00F22222"/>
    <w:rsid w:val="00F32D87"/>
    <w:rsid w:val="00F60F42"/>
    <w:rsid w:val="00F64996"/>
    <w:rsid w:val="00F70BBB"/>
    <w:rsid w:val="00F81F53"/>
    <w:rsid w:val="00F85E87"/>
    <w:rsid w:val="00F866B6"/>
    <w:rsid w:val="00F93F6C"/>
    <w:rsid w:val="00F958B5"/>
    <w:rsid w:val="00FA1A05"/>
    <w:rsid w:val="00FA1D75"/>
    <w:rsid w:val="00FA4230"/>
    <w:rsid w:val="00FA57B8"/>
    <w:rsid w:val="00FB1EC5"/>
    <w:rsid w:val="00FB5161"/>
    <w:rsid w:val="00FC3D7B"/>
    <w:rsid w:val="00FC4414"/>
    <w:rsid w:val="00FC4CA1"/>
    <w:rsid w:val="00FD1D26"/>
    <w:rsid w:val="00FD5E4F"/>
    <w:rsid w:val="00FE18EF"/>
    <w:rsid w:val="00FE3FBF"/>
    <w:rsid w:val="00FE625A"/>
    <w:rsid w:val="00FF0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50F479"/>
  <w15:docId w15:val="{9E3A5166-0267-4D75-ADE3-B415E50A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basedOn w:val="Normal"/>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semiHidden/>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semiHidden/>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7E0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61A"/>
  </w:style>
  <w:style w:type="paragraph" w:styleId="Footer">
    <w:name w:val="footer"/>
    <w:basedOn w:val="Normal"/>
    <w:link w:val="FooterChar"/>
    <w:uiPriority w:val="99"/>
    <w:unhideWhenUsed/>
    <w:rsid w:val="007E0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3385642">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DA426-5B37-49AE-83D8-8A377EE3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MaRobinson</dc:creator>
  <cp:lastModifiedBy>Tom Arnold</cp:lastModifiedBy>
  <cp:revision>3</cp:revision>
  <cp:lastPrinted>2019-05-24T14:55:00Z</cp:lastPrinted>
  <dcterms:created xsi:type="dcterms:W3CDTF">2019-06-02T20:37:00Z</dcterms:created>
  <dcterms:modified xsi:type="dcterms:W3CDTF">2019-06-03T12:29:00Z</dcterms:modified>
</cp:coreProperties>
</file>